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AB" w:rsidRPr="009A60AB" w:rsidRDefault="009A60AB" w:rsidP="007921BD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9A60A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bookmarkStart w:id="0" w:name="_GoBack"/>
      <w:bookmarkEnd w:id="0"/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1" w:name="text"/>
      <w:bookmarkEnd w:id="1"/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со </w:t>
      </w:r>
      <w:hyperlink r:id="rId4" w:anchor="block_3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 39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 </w:t>
      </w:r>
      <w:hyperlink r:id="rId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санитарные правила </w:t>
      </w:r>
      <w:hyperlink r:id="rId6" w:anchor="block_100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СП 2.4.3648-20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Ввести в действие санитарные правила </w:t>
      </w:r>
      <w:hyperlink r:id="rId7" w:anchor="block_100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СП 2.4.3648-20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Установить срок действия санитарных правил </w:t>
      </w:r>
      <w:hyperlink r:id="rId8" w:anchor="block_100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СП 2.4.3648-20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Признать утратившими силу с 01.01.2021: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20.11.2002 N 38 "О введении в действие Санитарных правил и нормативов" (зарегистрировано Минюстом России 19.12.2002, регистрационный N 4046);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28.01.2003 N 2 "О введении в действие санитарно-эпидемиологических правил и нормативов СанПиН 2.4.3.1186-03" (зарегистрировано Минюстом России 11.02.2003, регистрационный N 4204);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17.04.2003 N 51 "О введении в действие санитарно-эпидемиологических правил и нормативов СанПиН 2.4.7/1.1.1286-03" (зарегистрировано Минюстом России 05.05.2003, регистрационный N 4499);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03.06.2003 N 118 "О введении в действие санитарно-эпидемиологических правил и нормативов СанПиН 2.2.2/2.4.1340-03" (зарегистрировано Минюстом России 10.06.2003, регистрационный N 4673);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25.04.2007 N 22 "Об утверждении СанПиН 2.2.2/2.4.2198-07" (зарегистрировано Минюстом России 07.06.2007, регистрационный N 9615);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28.04.2007 N 24 "Об утверждении СанПиН 2.4.3.2201-07" (зарегистрировано Минюстом России 07.06.2007, регистрационный N 9610);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23.07.2008 N 45 "Об утверждении СанПиН 2.4.5.2409-08" (зарегистрировано Минюстом России 07.08.2008, регистрационный N 12085);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30.09.2009 N 58 "Об утверждении СанПиН 2.4.6.2553-09" (зарегистрировано Минюстом России 05.11.2009, регистрационный N 15172);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30.09.2009 N 59 "Об утверждении СанПиН 2.4.3.2554-09" (зарегистрировано Минюстом России 06.11.2009, регистрационный N 15197);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19.04.2010 N 25 "Об утверждении СанПиН 2.4.4.2599-10" (зарегистрировано Минюстом России 26.05.2010, регистрационный N 17378);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30.04.2010 N 48 "Об утверждении СанПиН 2.2.2/2.4.2620-10" (зарегистрировано Минюстом России 07.06.2010, регистрационный N 17481);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28.06.2010 N 72 "Об утверждении СанПиН 2.4.7/1.1.2651-10" (зарегистрировано Минюстом России 22.07.2010, регистрационный N 17944);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03.09.2010 N 116 "Об утверждении СанПиН 2.2.2/2.4.2732-10 "Изменение N 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 18748);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29.12.2010 N 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 19993);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Российский Федерации от 04.03.2011 N 17 "Об утверждении СанПиН 2.4.3.2841-11 "Изменения N 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 20327);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18.03.2011 N 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 20277);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29.06.2011 N 85 "Об утверждении СанПиН 2.4.2.2883-11 "Изменения N 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 22637);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18.03.2011 N 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 20279);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7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14.05.2013 N 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 28563);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19.12.2013 N 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 31209);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25.12.2013 N 72 "О внесении изменений N 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 31751);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27.12.2013 N 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 32024);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04.07.2014 N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 33660);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02.12.2014 N 78 "О признании утратившим силу пункта 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 35144);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09.02.2015 N 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 36571);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регистрационный N 38312);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10.07.2015 N 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 38528);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7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8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24.11.2015 N 81 "О внесении изменений N 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 40154);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14.08.2015 N 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 38591);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22.03.2017 N 38 "О внесении изменений в СанПиН 2.4.4.2599-10, СанПиН 2.4.4.3155-13, СанПиН 2.4.4.3048-13, СанПиН 2.4.2.2842-11" (зарегистрировано Минюстом России 11.04.2017, регистрационный N 46337);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25.03.2019 N 6 "О внесении изменений в постановление Главного государственного санитарного врача Российской Федерации от 23.07.2008 N 45 "Об утверждении СанПиН 2.4.5.2409-08" (зарегистрировано Минюстом России 08.04.2019, регистрационный N 54310);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22.05.2019 N 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 54764).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7"/>
        <w:gridCol w:w="3489"/>
      </w:tblGrid>
      <w:tr w:rsidR="009A60AB" w:rsidRPr="009A60AB" w:rsidTr="009A60AB">
        <w:tc>
          <w:tcPr>
            <w:tcW w:w="3300" w:type="pct"/>
            <w:shd w:val="clear" w:color="auto" w:fill="FFFFFF"/>
            <w:vAlign w:val="bottom"/>
            <w:hideMark/>
          </w:tcPr>
          <w:p w:rsidR="009A60AB" w:rsidRPr="009A60AB" w:rsidRDefault="009A60AB" w:rsidP="009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A60AB" w:rsidRPr="009A60AB" w:rsidRDefault="009A60AB" w:rsidP="009A60AB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A60A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18 декабря 2020 г.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61573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0AB" w:rsidRPr="009A60AB" w:rsidRDefault="009A60AB" w:rsidP="009A60A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Настоящие Санитарные правила </w:t>
      </w:r>
      <w:hyperlink r:id="rId43" w:anchor="block_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вводятся в действие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января 2021 г. и </w:t>
      </w:r>
      <w:hyperlink r:id="rId44" w:anchor="block_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действуют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 1 января 2027 г.</w:t>
      </w:r>
    </w:p>
    <w:p w:rsidR="009A60AB" w:rsidRPr="009A60AB" w:rsidRDefault="009A60AB" w:rsidP="009A60A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УТВЕРЖДЕНЫ</w:t>
      </w:r>
      <w:r w:rsidRPr="009A60A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5" w:history="1">
        <w:r w:rsidRPr="009A60AB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9A60A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Главного</w:t>
      </w:r>
      <w:r w:rsidRPr="009A60A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государственного санитарного</w:t>
      </w:r>
      <w:r w:rsidRPr="009A60A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врача Российской Федерации</w:t>
      </w:r>
      <w:r w:rsidRPr="009A60A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28.09.2020 г. N 28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0AB" w:rsidRPr="009A60AB" w:rsidRDefault="009A60AB" w:rsidP="009A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A60A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Санитарные правила СП 2.4.3648-20</w:t>
      </w:r>
      <w:r w:rsidRPr="009A60A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9A60AB" w:rsidRPr="009A60AB" w:rsidRDefault="009A60AB" w:rsidP="009A60A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также:</w:t>
      </w:r>
    </w:p>
    <w:p w:rsidR="009A60AB" w:rsidRPr="009A60AB" w:rsidRDefault="009A60AB" w:rsidP="009A60A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МР 2.4.0259-21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"Методические рекомендации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 помещениях", утвержденные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Роспотребнадзором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28 сентября 2021 г.</w:t>
      </w:r>
    </w:p>
    <w:p w:rsidR="009A60AB" w:rsidRPr="009A60AB" w:rsidRDefault="009A60AB" w:rsidP="009A60A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МР 2.4.0242-21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"Методические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молодежи", утвержденные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Роспотребнадзором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17 мая 2021 г.</w:t>
      </w:r>
    </w:p>
    <w:p w:rsidR="009A60AB" w:rsidRPr="009A60AB" w:rsidRDefault="009A60AB" w:rsidP="009A60A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48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информацию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Роспотребнадзора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"СП 2.4.3648-20 "Санитарно-эпидемиологические требования к организациям воспитания и обучения, отдыха и оздоровления детей и молодежи". Основные новеллы, вступившие в действие с 01.01.2021" (март, 2021 г.)</w:t>
      </w:r>
    </w:p>
    <w:p w:rsidR="009A60AB" w:rsidRPr="009A60AB" w:rsidRDefault="009A60AB" w:rsidP="009A60A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9A60AB" w:rsidRPr="009A60AB" w:rsidRDefault="009A60AB" w:rsidP="009A60A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A60A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Область применения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 </w:t>
      </w:r>
      <w:hyperlink r:id="rId49" w:anchor="block_10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1.1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(далее - Хозяйствующие субъекты).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 </w:t>
      </w:r>
      <w:hyperlink r:id="rId50" w:anchor="block_10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1.1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(далее - объекты), должны соблюдаться требования Правил, установленные </w:t>
      </w:r>
      <w:hyperlink r:id="rId51" w:anchor="block_12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2.1.1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2.1.2 (</w:t>
      </w:r>
      <w:hyperlink r:id="rId52" w:anchor="block_121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3" w:anchor="block_1212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4" w:anchor="block_1212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5" w:anchor="block_1212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пятый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56" w:anchor="block_121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2.1.3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2.2.1 (</w:t>
      </w:r>
      <w:hyperlink r:id="rId57" w:anchor="block_122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 - 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2.2.2 (</w:t>
      </w:r>
      <w:hyperlink r:id="rId58" w:anchor="block_122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9" w:anchor="block_1222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2.2.3 (</w:t>
      </w:r>
      <w:hyperlink r:id="rId60" w:anchor="block_122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1" w:anchor="block_1223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третий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62" w:anchor="block_122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2.2.5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3" w:anchor="block_122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2.2.6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4" w:anchor="block_123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2.3.1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2.3.2 (</w:t>
      </w:r>
      <w:hyperlink r:id="rId65" w:anchor="block_123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третий), </w:t>
      </w:r>
      <w:hyperlink r:id="rId66" w:anchor="block_123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2.3.3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7" w:anchor="block_124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2.4.1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8" w:anchor="block_124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2.4.2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2.4.3 (</w:t>
      </w:r>
      <w:hyperlink r:id="rId69" w:anchor="block_124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 xml:space="preserve">абзацы </w:t>
        </w:r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lastRenderedPageBreak/>
          <w:t>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70" w:anchor="block_1243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третий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71" w:anchor="block_1243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72" w:anchor="block_12437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седьмой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2.4.6 (</w:t>
      </w:r>
      <w:hyperlink r:id="rId73" w:anchor="block_124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74" w:anchor="block_1246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одиннадцатый - четырнадцатый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75" w:anchor="block_1247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2.4.7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2.4.8 (</w:t>
      </w:r>
      <w:hyperlink r:id="rId76" w:anchor="block_1248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77" w:anchor="block_1248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78" w:anchor="block_124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2.4.9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79" w:anchor="block_1241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2.4.10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2.4.11 (</w:t>
      </w:r>
      <w:hyperlink r:id="rId80" w:anchor="block_124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1" w:anchor="block_12411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2" w:anchor="block_12411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пятый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2.4.12 (</w:t>
      </w:r>
      <w:hyperlink r:id="rId83" w:anchor="block_1241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84" w:anchor="block_1241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2.4.13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5" w:anchor="block_1241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2.4.14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6" w:anchor="block_125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2.5.1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2.5.3 (</w:t>
      </w:r>
      <w:hyperlink r:id="rId87" w:anchor="block_1253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третий), 2.5.4, </w:t>
      </w:r>
      <w:hyperlink r:id="rId88" w:anchor="block_126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2.6.1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9" w:anchor="block_126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2.6.5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2.7.1 (</w:t>
      </w:r>
      <w:hyperlink r:id="rId90" w:anchor="block_127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91" w:anchor="block_1271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92" w:anchor="block_127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2.7.2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2.7.4 (</w:t>
      </w:r>
      <w:hyperlink r:id="rId93" w:anchor="block_127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94" w:anchor="block_1274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95" w:anchor="block_128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2.8.1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2.8.2 (</w:t>
      </w:r>
      <w:hyperlink r:id="rId96" w:anchor="block_128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97" w:anchor="block_1282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2.8.5 (абзац </w:t>
      </w:r>
      <w:hyperlink r:id="rId98" w:anchor="block_128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99" w:anchor="block_1287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2.8.7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00" w:anchor="block_1288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2.8.8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пунктами 3.1.1 (</w:t>
      </w:r>
      <w:hyperlink r:id="rId101" w:anchor="block_13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3.1.2 (</w:t>
      </w:r>
      <w:hyperlink r:id="rId102" w:anchor="block_131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 - 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3.1.3 (</w:t>
      </w:r>
      <w:hyperlink r:id="rId103" w:anchor="block_131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 - седьмой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04" w:anchor="block_13130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девятый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05" w:anchor="block_131301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десятый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3.1.7 (</w:t>
      </w:r>
      <w:hyperlink r:id="rId106" w:anchor="block_1317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07" w:anchor="block_1317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08" w:anchor="block_1317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09" w:anchor="block_1317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шестой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3.1.11 (</w:t>
      </w:r>
      <w:hyperlink r:id="rId110" w:anchor="block_1310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 - 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11" w:anchor="block_131011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шестой - восьмой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пунктами 3.2.1 (</w:t>
      </w:r>
      <w:hyperlink r:id="rId112" w:anchor="block_132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13" w:anchor="block_1321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114" w:anchor="block_132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3.2.4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15" w:anchor="block_1327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3.2.7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пунктами 3.3.1 (</w:t>
      </w:r>
      <w:hyperlink r:id="rId116" w:anchor="block_133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17" w:anchor="block_1331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118" w:anchor="block_133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3.3.3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пунктами 3.4.1 (</w:t>
      </w:r>
      <w:hyperlink r:id="rId119" w:anchor="block_134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120" w:anchor="block_134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3.4.2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3.4.3 (</w:t>
      </w:r>
      <w:hyperlink r:id="rId121" w:anchor="block_134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 - третий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122" w:anchor="block_134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3.4.4, </w:t>
        </w:r>
      </w:hyperlink>
      <w:hyperlink r:id="rId123" w:anchor="block_134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3.4.5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24" w:anchor="block_134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3.4.9 - 3.4.13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3.4.14 (</w:t>
      </w:r>
      <w:hyperlink r:id="rId125" w:anchor="block_1341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 - 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26" w:anchor="block_13414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шестой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7" w:anchor="block_136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3.6.1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3.6.3 (</w:t>
      </w:r>
      <w:hyperlink r:id="rId128" w:anchor="block_136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 - 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- в отношении организаций дополнительного образования и физкультурно-спортивных организаций,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9" w:anchor="block_137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3.7.2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30" w:anchor="block_137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3.7.4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31" w:anchor="block_137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3.7.5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 отношении организаций для детей-сирот и детей, оставшихся без попечения родителей;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2" w:anchor="block_138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3.8.1 - 3.8.4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 отношении организаций социального обслуживания семьи и детей,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3" w:anchor="block_139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3.9.1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3.9.2 (</w:t>
      </w:r>
      <w:hyperlink r:id="rId134" w:anchor="block_139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35" w:anchor="block_1392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3.9.3 (</w:t>
      </w:r>
      <w:hyperlink r:id="rId136" w:anchor="block_139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37" w:anchor="block_1393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второй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38" w:anchor="block_1393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четвертый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39" w:anchor="block_1393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шестой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140" w:anchor="block_139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3.9.4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 отношении профессиональных образовательных организаций,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1" w:anchor="block_1310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3.10.1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42" w:anchor="block_1310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3.10.2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 отношении образовательных организаций высшего образования,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пунктами 3.11.3 (</w:t>
      </w:r>
      <w:hyperlink r:id="rId143" w:anchor="block_1311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 первый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 </w:t>
      </w:r>
      <w:hyperlink r:id="rId144" w:anchor="block_1311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3.11.4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45" w:anchor="block_1311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3.11.5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46" w:anchor="block_1311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3.11.6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 отношении загородных стационарных детских оздоровительных лагерей с круглосуточным пребыванием,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7" w:anchor="block_1031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3.15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Объекты, введенные в эксплуатацию до </w:t>
      </w:r>
      <w:hyperlink r:id="rId148" w:anchor="block_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49" w:anchor="block_11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50" w:anchor="block_22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51" w:anchor="block_33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3</w:t>
        </w:r>
      </w:hyperlink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 иметь личную медицинскую книжку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52" w:anchor="block_444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1.7. Проведение всех видов ремонтных работ в присутствии детей не допускается.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0AB" w:rsidRPr="009A60AB" w:rsidRDefault="009A60AB" w:rsidP="009A60A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A60A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Общие требования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При размещении объектов хозяйствующим субъектом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 м, в условиях стесненной городской застройки и труднодоступной местности - 800 м, для сельских поселений - до 1 км.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</w:t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 На территории хозяйствующего субъекта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площадке устанавливаются контейнеры (мусоросборники) закрывающимися крышками.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2.2.4. Покрытие проездов, подходов и дорожек на собственной территории не должно иметь дефектов.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53" w:anchor="block_555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5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 В объектах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2.4.1. Входы в здания оборудуются тамбурами или воздушно-тепловыми завесами если иное не определено </w:t>
      </w:r>
      <w:hyperlink r:id="rId154" w:anchor="block_130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главой III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2.4.2. Количество обучающихся, воспитанников и отдыхающих не должно превышать установленное </w:t>
      </w:r>
      <w:hyperlink r:id="rId155" w:anchor="block_13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3.1.1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56" w:anchor="block_1341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3.4.14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и гигиенические нормативы.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57" w:anchor="block_666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6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 рассаживают с учетом роста, наличия заболеваний органов дыхания, слуха и зрения.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 </w:t>
      </w:r>
      <w:hyperlink r:id="rId158" w:anchor="block_100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TP ТС 025/2012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Использование ЭСО должно осуществляться при условии их соответствия </w:t>
      </w:r>
      <w:hyperlink r:id="rId159" w:anchor="block_2000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Единым санитарно-эпидемиологическим и гигиеническим требованиям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продукции (товарам), подлежащей санитарно-эпидемиологическому надзору (контролю)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60" w:anchor="block_777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7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2.4.6. При организации питания хозяйствующими субъектами должны соблюдаться следующие требования.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мясо-рыбный</w:t>
      </w:r>
      <w:proofErr w:type="gram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порционирования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блюд, должен иметь мерную метку объема в литрах и (или) миллилитрах.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</w:t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наматрасником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Количество комплектов постельного белья,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наматрасников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0D579A6" wp14:editId="6FD451F4">
            <wp:extent cx="209550" cy="257175"/>
            <wp:effectExtent l="0" t="0" r="0" b="9525"/>
            <wp:docPr id="1" name="Рисунок 1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от 3 до 7 лет - 16,0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08A88FAD" wp14:editId="5DC043FF">
            <wp:extent cx="209550" cy="257175"/>
            <wp:effectExtent l="0" t="0" r="0" b="9525"/>
            <wp:docPr id="2" name="Рисунок 2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 для детей старше 7 лет - не менее 0,1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459CA66E" wp14:editId="3125E96F">
            <wp:extent cx="209550" cy="257175"/>
            <wp:effectExtent l="0" t="0" r="0" b="9525"/>
            <wp:docPr id="3" name="Рисунок 3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ребенка.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Санитарно-техническое оборудование должно гигиеническим нормативам, быть исправным и без дефектов.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Инструкции по приготовлению дезинфицирующих растворов должны размещаться в месте их приготовления.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62" w:anchor="block_888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8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(места) для стирки белья и гладильные оборудуются отдельно.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2.5. При отделке объектов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с повышенной влажностью воздуха потолки должны быть влагостойкими.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 </w:t>
      </w:r>
      <w:hyperlink r:id="rId16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законодательству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2.6.3. Горячая и холодная вода должна подаваться через смесители.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2.7. Микроклимат, отопление и вентиляция в объектах должны соответствовать следующим требованиям: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использование переносных отопительных приборов с инфракрасным излучением.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Проветривание в присутствии детей не проводится.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Ограждения из древесно-стружечных плит к использованию не допускаются.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 Естественное и искусственное освещение в объектах должны соответствовать следующим требованиям: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светонесущей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высота которого должна быть не менее 2,2 м от пола.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эксплуатация без естественного освещения следующих помещений: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Помещений для спортивных снарядов (далее - снарядные),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умывальных, душевых, туалетов при гимнастическом (или спортивном) зале,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душевых и туалетов для персонала,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кладовых и складских помещений, радиоузлов,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кино- фото- лабораторий,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кинозалов,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книгохранилищ,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бойлерных, насосных водопровода и канализации,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камер вентиляционных,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камер кондиционирования воздуха,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узлов управления и других помещений для установки и управления инженерным и технологическим оборудованием зданий,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Не допускается в одном помещении использовать разные типы ламп, а также лампы с разным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светооизлучением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64" w:anchor="block_999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9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акарицидных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обработок и контроль за их проведением;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65" w:anchor="block_1010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10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 соблюдением правил личной гигиены;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гименолепидоза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Все выявленные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инвазированные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регистрируются в журнале для инфекционных заболеваний.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паразитологические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показатели.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Возможность помывки в душе предоставляется ежедневно.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-15 минут.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Занятия с использованием ЭСО в возрастных группах до 5 лет не проводятся.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сжигание мусора на собственной территории, в том числе в мусоросборниках.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каждом помещении должна стоять емкость для сбора мусора. Переполнение емкостей для мусора не допускается.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2.11.2. Все помещения подлежат ежедневной влажной уборке с применением моющих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Стулья,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пеленальные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 моются в специально выделенных, промаркированных емкостях.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мягконабивных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Пенолатексные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ворсованные игрушки и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мягконабивные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игрушки обрабатываются согласно инструкции производителя.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организации обучения в несколько смен, уборка проводиться по окончании каждой смены.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технических целей в туалетных помещениях устанавливается отдельный водопроводный кран.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0AB" w:rsidRPr="009A60AB" w:rsidRDefault="009A60AB" w:rsidP="009A60A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A60A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Требования в отношении отдельных видов осуществляемой хозяйствующими субъектами деятельности.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групп раннего возраста (до 3 лет) - не менее 2,5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25A9A7D9" wp14:editId="5867442E">
            <wp:extent cx="209550" cy="257175"/>
            <wp:effectExtent l="0" t="0" r="0" b="9525"/>
            <wp:docPr id="4" name="Рисунок 4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1 ребенка и для групп дошкольного возраста (от 3 до 7 лет) - не менее 2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7898FA28" wp14:editId="7B06EEC8">
            <wp:extent cx="209550" cy="257175"/>
            <wp:effectExtent l="0" t="0" r="0" b="9525"/>
            <wp:docPr id="5" name="Рисунок 5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одного ребенка, без учета мебели и ее расстановки. Площадь спальной для детей до 3 дет должна составлять не менее 1,8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1FC1D7EE" wp14:editId="51108DC2">
            <wp:extent cx="209550" cy="257175"/>
            <wp:effectExtent l="0" t="0" r="0" b="9525"/>
            <wp:docPr id="6" name="Рисунок 6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ребенка, для детей от 3 до 7 лет - не менее 2,0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6A8581A0" wp14:editId="189A3550">
            <wp:extent cx="209550" cy="257175"/>
            <wp:effectExtent l="0" t="0" r="0" b="9525"/>
            <wp:docPr id="7" name="Рисунок 7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не ребенка. Физкультурный зал для детей дошкольного возраста должен быть не менее 75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1ECAD1DC" wp14:editId="661D0967">
            <wp:extent cx="209550" cy="257175"/>
            <wp:effectExtent l="0" t="0" r="0" b="9525"/>
            <wp:docPr id="8" name="Рисунок 8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глухих детей - 6 детей для обеих возрастных групп,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слепых детей - 6 детей для обеих возрастных групп,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детей с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амблиопией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косоглазием - 6 детей в возрасте до 3 лет и 10 детей в возрасте старше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детей с задержкой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психоречевого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развития - 6 детей в возрасте до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задержкой психического развития - 10 детей в возрасте старше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для детей с расстройствами аутистического спектра - 5 детей для обеих возрастных групп,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детей в группах комбинированной направленности не должно превышать: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возрасте старше 3 лет, в том числе: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амблиопией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65E1ACA0" wp14:editId="6D03C8D1">
            <wp:extent cx="209550" cy="257175"/>
            <wp:effectExtent l="0" t="0" r="0" b="9525"/>
            <wp:docPr id="9" name="Рисунок 9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одного ребенка, но не менее 20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1DA86FD0" wp14:editId="33CBBB44">
            <wp:extent cx="209550" cy="257175"/>
            <wp:effectExtent l="0" t="0" r="0" b="9525"/>
            <wp:docPr id="10" name="Рисунок 10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установка на прогулочной площадке сборно-разборных навесов, беседок.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пеленальными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игровых для детей раннего возраста устанавливают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пеленальные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столы и столики, манеж с покрытием из материалов, позволяющих проводить влажную обработку и дезинфекцию.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3.1.6. Расстановка кроватей должна обеспечивать свободный проход детей между ними.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использовании раскладных кроватей </w:t>
      </w:r>
      <w:proofErr w:type="gram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каждой групповом помещении</w:t>
      </w:r>
      <w:proofErr w:type="gram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предусматривается место для их хранения, а также место для индивидуального хранения постельных принадлежностей и белья.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Индивидуальные горшки маркируются по общему количеству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использование детского туалета персоналом.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3.1.10. Допускается доставка готовых блюд из других организаций в соответствии с </w:t>
      </w:r>
      <w:hyperlink r:id="rId166" w:anchor="block_101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1.9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Правил. Доставка готовых блюд должна осуществляться в изотермической таре.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</w:t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 совмещение в одном помещении туалета и умывальной комнаты.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61D63170" wp14:editId="70BC3193">
            <wp:extent cx="209550" cy="257175"/>
            <wp:effectExtent l="0" t="0" r="0" b="9525"/>
            <wp:docPr id="11" name="Рисунок 11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 </w:t>
      </w:r>
      <w:hyperlink r:id="rId167" w:anchor="block_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жилищного законодательства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просушивание белья, одежды и обуви в игровой комнате, спальне, кухне.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 должен быть обеспечен питьевой режим.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3.2.2. Помещения оборудуются вешалками для верхней одежды, полками для обуви.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3.2.4. В помещениях предусматривается естественное и (или) искусственное освещение.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 </w:t>
      </w:r>
      <w:hyperlink r:id="rId168" w:anchor="block_1310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 3.1.11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обеспечивается питьевой режим.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3.3.3. В игровых комнатах предусматривается естественное и (или) искусственное освещение.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3.3.4. В игровые комнаты принимаются дети, не имеющие визуальных признаков инфекционных заболеваний.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физ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культурно-спортивная зона и хозяйственная зона. Для маломобильных групп населения оборудуется парковочная зона.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3.4.3. Для всех обучающихся должны быть созданы условия для организации питания.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3.4.5. В гардеробах оборудуют места для каждого класса, исходя из площади не менее 0,15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71337C56" wp14:editId="5A0AE150">
            <wp:extent cx="209550" cy="257175"/>
            <wp:effectExtent l="0" t="0" r="0" b="9525"/>
            <wp:docPr id="12" name="Рисунок 12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ребенка.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шумоизоляционные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мероприятия, обеспечивающие нормируемые уровни шума в смежных помещениях.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5F35E999" wp14:editId="31896694">
            <wp:extent cx="209550" cy="257175"/>
            <wp:effectExtent l="0" t="0" r="0" b="9525"/>
            <wp:docPr id="13" name="Рисунок 13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душевых - 12,0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24F8440" wp14:editId="360ADBBC">
            <wp:extent cx="209550" cy="257175"/>
            <wp:effectExtent l="0" t="0" r="0" b="9525"/>
            <wp:docPr id="14" name="Рисунок 14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персонала оборудуется отдельный санузел (кабина).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5-11 классов необходимо оборудовать комнату (кабину) личной гигиены девочек площадью не менее 3,0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2F9153C8" wp14:editId="21C0133E">
            <wp:extent cx="209550" cy="257175"/>
            <wp:effectExtent l="0" t="0" r="0" b="9525"/>
            <wp:docPr id="15" name="Рисунок 15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 </w:t>
      </w:r>
      <w:hyperlink r:id="rId169" w:anchor="block_1282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абзаце 2 пункта 2.8.2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 </w:t>
      </w:r>
      <w:hyperlink r:id="rId170" w:anchor="block_13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 3.1.1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категории обучающихся.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менее 2,5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7547F2E6" wp14:editId="355CFEC3">
            <wp:extent cx="209550" cy="257175"/>
            <wp:effectExtent l="0" t="0" r="0" b="9525"/>
            <wp:docPr id="16" name="Рисунок 16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одного обучающегося при фронтальных формах занятий;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менее 3,5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643E5A30" wp14:editId="6D29B0D8">
            <wp:extent cx="209550" cy="257175"/>
            <wp:effectExtent l="0" t="0" r="0" b="9525"/>
            <wp:docPr id="17" name="Рисунок 17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глухих обучающихся - 6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слепых обучающихся - 8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слабовидящих обучающихся - 12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с тяжелыми нарушениями речи - 12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с нарушениями опорно-двигательного аппарата - 10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обучающихся, имеющих задержку психического развития, - 12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учащихся с умственной отсталостью (интеллектуальными нарушениями) -12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с расстройствами аутистического спектра - 8 человек,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со сложными дефектами (с тяжелыми множественными нарушениями развития) - 5 человек.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71" w:anchor="block_111111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5-6 классов - не более 6 уроков,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7-11 классов - не более 7 уроков.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в 1 классе осуществляется с соблюдением следующих требований: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учебные занятия проводятся по 5-дневной учебной неделе и только в первую смену,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середине учебного дня организуется динамическая пауза продолжительностью не менее 40 минут,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Время ожидания начала экзамена в классах не должно превышать 30 минут.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3.5.3. Для образовательных целей мобильные средства связи не используются.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3.5.4. Использование ноутбуков обучающимися начальных классов возможно при наличии дополнительной клавиатуры.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светорегулируемыми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устройствами.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3.5.6. Линейные размеры (диагональ) экрана ЭСО должны соответствовать гигиеническим нормативам.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организациях с количеством до 20 человек допустимо оборудование одного туалета.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персонала выделяется отдельный туалет (кабина).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Мастерские, лаборатории оборудуются умывальными раковинами, кладовыми (шкафами).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Раздевалки оборудуются скамьями и шкафчиками (вешалками).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3.6.3. Состав помещений физкультурно-спортивных организаций определяется видом спорта.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Раздевалки оборудуются скамьями и шкафчиками (вешалками), устройствами для сушки волос.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Спортивный инвентарь хранится в помещениях снарядных при спортивных залах.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 </w:t>
      </w:r>
      <w:hyperlink r:id="rId172" w:anchor="block_103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 3.1.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Правил, образовательных программ начального общего, основного общего и среднего общего образования - в соответствии с требованиями </w:t>
      </w:r>
      <w:hyperlink r:id="rId173" w:anchor="block_1033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 3.3.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3.7.4. В каждой группе должны быть обеспечены условия для просушивания верхней одежды и обуви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3.8. В учреждениях социального обслуживания семьи и детей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</w:t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4716CE5C" wp14:editId="5638BA30">
            <wp:extent cx="209550" cy="257175"/>
            <wp:effectExtent l="0" t="0" r="0" b="9525"/>
            <wp:docPr id="18" name="Рисунок 18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1 койку.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Раздевалки размещаются на первом или цокольном этаже.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3.9. В профессиональных образовательных организациях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3.9.1. При наличии собственной территории выделяются учебная,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физ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культурно-спортивная, хозяйственная и жилая (при наличии студенческого общежития) зоны.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 </w:t>
      </w:r>
      <w:hyperlink r:id="rId174" w:anchor="block_103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пункту 3.4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общепрофильного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профессионального циклов, а также помещения по профилю обучения.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75" w:anchor="block_121212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 В образовательных организациях высшего образования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3.10.1. При наличии собственной территории выделяются учебная,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физ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культурно-спортивная, хозяйственная и жилая (при наличии студенческого общежития) зоны.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 </w:t>
      </w:r>
      <w:hyperlink r:id="rId176" w:anchor="block_1034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пунктов 3.4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77" w:anchor="block_1035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3.5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78" w:anchor="block_1039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3.9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79" w:anchor="block_1036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3.6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целях профилактики клещевого энцефалита, клещевого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боррелиоза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акарицидную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80" w:anchor="block_131313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13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Указанные сведения вносятся в справку не ранее чем за 3 рабочих дня до отъезда.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</w:t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для стирки белья могут быть оборудованы в отдельном помещении.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зданиях для проживания детей обеспечиваются условия для просушивания верхней одежды и обуви.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Возможно оборудование в медицинском пункте или в изоляторе душевой (ванной комнаты).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Хозяйствующим субъектом обеспечивается освещение дорожек, ведущих к туалетам.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Ежедневно должна проводиться бесконтактная термометрия детей и сотрудников.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9A60AB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81" w:anchor="block_141414" w:history="1">
        <w:r w:rsidRPr="009A60AB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14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 В палаточных лагерях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аккарицидная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обработка, мероприятия по борьбе с грызунами.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 палаточному лагерю должен быть обеспечен подъезд транспорта.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3.13.3. Территория, на которой размещается палаточный лагерь, обозначается по периметру знаками.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 </w:t>
      </w:r>
      <w:r w:rsidRPr="009A60AB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50F780FA" wp14:editId="7484162D">
            <wp:extent cx="209550" cy="257175"/>
            <wp:effectExtent l="0" t="0" r="0" b="9525"/>
            <wp:docPr id="19" name="Рисунок 19" descr="https://base.garant.ru/files/base/75093644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ase.garant.ru/files/base/75093644/2962806625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темное время суток обеспечивается дежурное освещение тропинок, ведущих к туалетам.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Могут использоваться личные теплоизоляционные коврики, спальные мешки, вкладыши.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3.13.9. Организованная помывка детей должна проводиться не реже 1 раза в 7 календарных дней.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Мыльные воды должны проходить очистку через фильтр для улавливания мыльных вод.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3.13.15. Организация питания в палаточных лагерях осуществляется в соответствии с </w:t>
      </w:r>
      <w:hyperlink r:id="rId182" w:anchor="block_1246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абзацами вторым - четвертым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83" w:anchor="block_12461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десятым пункта 2.4.6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и санитарно-эпидемиологическими требованиями к организации общественного питания населения.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3.14. В организациях труда и отдыха (полевой практики)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 должны работать в головных уборах.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3.14.2. Запрещается труд детей после 20:00 часов.</w:t>
      </w:r>
    </w:p>
    <w:p w:rsidR="009A60AB" w:rsidRPr="009A60AB" w:rsidRDefault="009A60AB" w:rsidP="009A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 </w:t>
      </w:r>
      <w:hyperlink r:id="rId184" w:anchor="block_1310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пунктов 3.10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85" w:anchor="block_10311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3.11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86" w:anchor="block_10312" w:history="1">
        <w:r w:rsidRPr="009A60A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3.12</w:t>
        </w:r>
      </w:hyperlink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3.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9A60AB" w:rsidRPr="009A60AB" w:rsidRDefault="009A60AB" w:rsidP="009A60A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Здесь и далее по тексту нумерация приводится в соответствии с источником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</w:t>
      </w:r>
      <w:proofErr w:type="spellStart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дератизационных</w:t>
      </w:r>
      <w:proofErr w:type="spellEnd"/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Организаторами поездок организованных групп детей железнодорожным транспортом: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организуется питание организованных групп детей с интервалами не более 4 часов;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 При нахождении в пути свыше 1 дня организуется горячее питание.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9A60AB" w:rsidRPr="009A60AB" w:rsidRDefault="009A60AB" w:rsidP="009A60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9A60AB" w:rsidRPr="009A60AB" w:rsidRDefault="009A60AB" w:rsidP="00792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9A60AB" w:rsidRPr="009A60AB" w:rsidRDefault="009A60AB" w:rsidP="00792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9A60AB" w:rsidRPr="009A60AB" w:rsidRDefault="009A60AB" w:rsidP="00792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местонахождения организатора;</w:t>
      </w:r>
    </w:p>
    <w:p w:rsidR="009A60AB" w:rsidRPr="009A60AB" w:rsidRDefault="009A60AB" w:rsidP="00792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 выезда, станция отправления и назначения, номер поезда и вагона, его вид;</w:t>
      </w:r>
    </w:p>
    <w:p w:rsidR="009A60AB" w:rsidRPr="009A60AB" w:rsidRDefault="009A60AB" w:rsidP="00792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детей и сопровождающих;</w:t>
      </w:r>
    </w:p>
    <w:p w:rsidR="009A60AB" w:rsidRPr="009A60AB" w:rsidRDefault="009A60AB" w:rsidP="00792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наличие медицинского сопровождения;</w:t>
      </w:r>
    </w:p>
    <w:p w:rsidR="009A60AB" w:rsidRPr="009A60AB" w:rsidRDefault="009A60AB" w:rsidP="00792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наименование и адрес конечного пункта назначения;</w:t>
      </w:r>
    </w:p>
    <w:p w:rsidR="009A60AB" w:rsidRPr="009A60AB" w:rsidRDefault="009A60AB" w:rsidP="00792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A60A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планируемый тип питания в пути следования.</w:t>
      </w:r>
    </w:p>
    <w:p w:rsidR="009A60AB" w:rsidRPr="009A60AB" w:rsidRDefault="009A60AB" w:rsidP="007921B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9A60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9A60A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7921BD" w:rsidRDefault="007921BD" w:rsidP="007921B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br/>
        <w:t>ГЛАВНЫЙ ГОСУДАРСТВЕННЫЙ САНИТАРНЫЙ ВРАЧ РОССИЙСКОЙ ФЕДЕРАЦИИ</w:t>
      </w:r>
    </w:p>
    <w:p w:rsidR="007921BD" w:rsidRDefault="007921BD" w:rsidP="007921B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ПОСТАНОВЛЕНИЕ</w:t>
      </w:r>
    </w:p>
    <w:p w:rsidR="007921BD" w:rsidRDefault="007921BD" w:rsidP="007921B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от 28 января 2021 года N 2</w:t>
      </w:r>
      <w:r>
        <w:rPr>
          <w:b/>
          <w:bCs/>
        </w:rPr>
        <w:br/>
      </w:r>
    </w:p>
    <w:p w:rsidR="007921BD" w:rsidRDefault="007921BD" w:rsidP="007921B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Об утверждении </w:t>
      </w:r>
      <w:hyperlink r:id="rId187" w:anchor="6560IO" w:history="1">
        <w:r>
          <w:rPr>
            <w:rStyle w:val="a4"/>
            <w:b/>
            <w:bCs/>
            <w:color w:val="3451A0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7921BD" w:rsidRDefault="007921BD">
      <w:pPr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</w:pPr>
    </w:p>
    <w:p w:rsidR="002E4564" w:rsidRPr="007921BD" w:rsidRDefault="002E4564">
      <w:pPr>
        <w:rPr>
          <w:rFonts w:ascii="Times New Roman" w:hAnsi="Times New Roman" w:cs="Times New Roman"/>
          <w:b/>
          <w:sz w:val="24"/>
          <w:szCs w:val="24"/>
        </w:rPr>
      </w:pPr>
      <w:r w:rsidRPr="007921BD">
        <w:rPr>
          <w:rFonts w:ascii="Times New Roman" w:hAnsi="Times New Roman" w:cs="Times New Roman"/>
          <w:b/>
          <w:sz w:val="24"/>
          <w:szCs w:val="24"/>
        </w:rPr>
        <w:t>VI. Гигиенические нормативы по устройству, содержанию и режиму работы организаций воспитания и обучения, отдыха и оздоровления детей и молодежи.</w:t>
      </w:r>
    </w:p>
    <w:p w:rsidR="002E4564" w:rsidRPr="002E4564" w:rsidRDefault="002E4564" w:rsidP="002E456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Нормативы площадей помещений</w:t>
      </w:r>
    </w:p>
    <w:p w:rsidR="002E4564" w:rsidRPr="002E4564" w:rsidRDefault="002E4564" w:rsidP="002E4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E45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</w:t>
      </w:r>
      <w:r w:rsidRPr="002E45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Таблица 6.1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478"/>
        <w:gridCol w:w="325"/>
        <w:gridCol w:w="3495"/>
        <w:gridCol w:w="1850"/>
        <w:gridCol w:w="1850"/>
      </w:tblGrid>
      <w:tr w:rsidR="002E4564" w:rsidRPr="002E4564" w:rsidTr="002E4564">
        <w:trPr>
          <w:trHeight w:val="15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564" w:rsidRPr="002E4564" w:rsidTr="002E4564"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возраст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Норматив, не менее</w:t>
            </w:r>
          </w:p>
        </w:tc>
      </w:tr>
      <w:tr w:rsidR="002E4564" w:rsidRPr="002E4564" w:rsidTr="002E4564"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4564" w:rsidRPr="002E4564" w:rsidTr="002E4564">
        <w:tc>
          <w:tcPr>
            <w:tcW w:w="10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Организации для детей старше 7 лет и молодежи</w:t>
            </w:r>
          </w:p>
        </w:tc>
      </w:tr>
      <w:tr w:rsidR="002E4564" w:rsidRPr="002E4564" w:rsidTr="002E4564"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79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2519A1E" wp14:editId="6C56F56B">
                      <wp:extent cx="104775" cy="219075"/>
                      <wp:effectExtent l="0" t="0" r="0" b="0"/>
                      <wp:docPr id="71" name="AutoShape 101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4B933" id="AutoShape 101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cWBwMAACU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GNE1xYHAwAAJQYAAA4AAAAAAAAAAAAAAAAALgIAAGRycy9lMm9Eb2MueG1s&#10;UEsBAi0AFAAGAAgAAAAhABK7BZvcAAAAAwEAAA8AAAAAAAAAAAAAAAAAY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  <w:tr w:rsidR="002E4564" w:rsidRPr="002E4564" w:rsidTr="002E4564"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 для занятий лечебной физической культурой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  <w:r w:rsidR="0079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923A40" wp14:editId="60972962">
                      <wp:extent cx="104775" cy="219075"/>
                      <wp:effectExtent l="0" t="0" r="0" b="0"/>
                      <wp:docPr id="70" name="AutoShape 102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C73A75" id="AutoShape 102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  <w:tr w:rsidR="002E4564" w:rsidRPr="002E4564" w:rsidTr="002E4564"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Раздевальные при спортивном зале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 </w:t>
            </w:r>
            <w:r w:rsidR="0079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7D1A2C9" wp14:editId="4330D9BB">
                      <wp:extent cx="104775" cy="219075"/>
                      <wp:effectExtent l="0" t="0" r="0" b="0"/>
                      <wp:docPr id="69" name="AutoShape 103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92246" id="AutoShape 103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wfCAMAACU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BFcPwfCAMAACUGAAAOAAAAAAAAAAAAAAAAAC4CAABkcnMvZTJvRG9jLnht&#10;bFBLAQItABQABgAIAAAAIQASuwWb3AAAAAMBAAAPAAAAAAAAAAAAAAAAAGI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E4564" w:rsidRPr="002E4564" w:rsidTr="002E4564"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при спортивном зале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  <w:r w:rsidR="0079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05EC479" wp14:editId="64D18F7F">
                      <wp:extent cx="104775" cy="219075"/>
                      <wp:effectExtent l="0" t="0" r="0" b="0"/>
                      <wp:docPr id="68" name="AutoShape 104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91199" id="AutoShape 104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ZBBwMAACU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IYFRkEHAwAAJQYAAA4AAAAAAAAAAAAAAAAALgIAAGRycy9lMm9Eb2MueG1s&#10;UEsBAi0AFAAGAAgAAAAhABK7BZvcAAAAAwEAAA8AAAAAAAAAAAAAAAAAY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E4564" w:rsidRPr="002E4564" w:rsidTr="002E4564"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 при спортивном зале, раздельные по полу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  <w:r w:rsidR="0079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EA42C6D" wp14:editId="5A09A852">
                      <wp:extent cx="104775" cy="219075"/>
                      <wp:effectExtent l="0" t="0" r="0" b="0"/>
                      <wp:docPr id="67" name="AutoShape 105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697E9" id="AutoShape 105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85BwMAACU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ADDjzkHAwAAJQYAAA4AAAAAAAAAAAAAAAAALgIAAGRycy9lMm9Eb2MueG1s&#10;UEsBAi0AFAAGAAgAAAAhABK7BZvcAAAAAwEAAA8AAAAAAAAAAAAAAAAAY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E4564" w:rsidRPr="002E4564" w:rsidTr="002E4564"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для занятий хореографией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  <w:r w:rsidR="0079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45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8D48CB7" wp14:editId="5D74CCBD">
                      <wp:extent cx="104775" cy="219075"/>
                      <wp:effectExtent l="0" t="0" r="0" b="0"/>
                      <wp:docPr id="63" name="AutoShape 109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9C9F1" id="AutoShape 109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MnCAMAACU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CqlrMnCAMAACUGAAAOAAAAAAAAAAAAAAAAAC4CAABkcnMvZTJvRG9jLnht&#10;bFBLAQItABQABgAIAAAAIQASuwWb3AAAAAMBAAAPAAAAAAAAAAAAAAAAAGI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</w:tbl>
    <w:p w:rsidR="002E4564" w:rsidRPr="002E4564" w:rsidRDefault="002E4564" w:rsidP="002E456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E45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815"/>
        <w:gridCol w:w="1857"/>
        <w:gridCol w:w="1794"/>
        <w:gridCol w:w="2170"/>
      </w:tblGrid>
      <w:tr w:rsidR="002E4564" w:rsidRPr="002E4564" w:rsidTr="002E4564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возраст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занятий, не ранее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санаторий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занятий, не позднее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образовательных программ дошкольного образования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программ начального, общего основного и среднего общего образования и программ профессионального обучения (ПОО 1, 2 курс)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дополнительных образовательных программ, деятельности кружков (студий), спортивных секций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санатории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2E4564" w:rsidRPr="002E4564" w:rsidTr="002E4564"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последним уроком (занятием) и началом внеурочных/дополнительных занятий следующей смены, не менее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для детей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возраста,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(сентябрь-декабрь)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занятия для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(январь-май)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не более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в которых обучаются дети с ограниченными возможностями здоровья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суммарной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нагрузки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возраста, не более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 или 75 мин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организации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занятия после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дневного сна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дневной суммарной образовательной нагрузки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занятий 2-х уроков физической культуры в неделю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урока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обучающихся, не более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занятий 3-х уроков физической культуры в неделю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урока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1 раз в неделю - 5 уроков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занятий 2-х уроков физической культуры в неделю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уроков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занятий 3-х уроков физической культуры в неделю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уроков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1 раз в неделю - 6 уроков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уроков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уроков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ч (академических)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классы, в которых обучаются дети с ограниченными возможностями здоровья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уроков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классы, в которых обучаются дети с ограниченными возможностями здоровья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уроков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при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5-дневной учебной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неделе, не более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1-2 курс ПОО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при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6-дневной учебной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неделе, не более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1-2 курс ПОО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сдвоенных уроков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проводятся за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исключением уроков физической культуры по лыжной подготовке и плаванию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классы, обучающиеся ПОО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 (перерывов),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классы, обучающиеся ПОО перемены для приема пищи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 (для 1-х классов)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объем внеурочной деятельности, не более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видов учебной деятельности на учебном занятии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вида учебной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занятии, мин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урока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времени,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затраченного на учебную деятельность, к общему времени), %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70-90</w:t>
            </w:r>
          </w:p>
        </w:tc>
      </w:tr>
      <w:tr w:rsidR="002E4564" w:rsidRPr="002E4564" w:rsidTr="002E4564"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плотность урока физической культуры, %, не менее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E4564" w:rsidRPr="002E4564" w:rsidTr="002E4564"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домашних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не более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домашних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задания не задают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в детских санаториях, не более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ч</w:t>
            </w:r>
          </w:p>
        </w:tc>
      </w:tr>
      <w:tr w:rsidR="002E4564" w:rsidRPr="002E4564" w:rsidTr="002E456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ежедневного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 учебников 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принадлежностей,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E4564" w:rsidRPr="002E4564" w:rsidTr="002E4564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более, кг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2E4564" w:rsidRPr="002E4564" w:rsidRDefault="002E4564" w:rsidP="002E456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t>183. Режим дня может корректироваться в зависимости от типа организации и вида реализуемых образовательных программ, сезона года.</w:t>
      </w: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184. Для детей 15-18 лет с учетом состояния их здоровья может быть предусмотрена замена дневного сна на тихий отдых (чтение книг, настольные игры).</w:t>
      </w: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185. При температуре воздуха ниже минус 15°С и скорости ветра более 7 м/с продолжительность прогулки для детей до 7 лет сокращают.</w:t>
      </w: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4564" w:rsidRPr="002E4564" w:rsidRDefault="002E4564" w:rsidP="007921B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организации образовательного процесса</w:t>
      </w:r>
    </w:p>
    <w:p w:rsidR="002E4564" w:rsidRPr="002E4564" w:rsidRDefault="002E4564" w:rsidP="007921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Таблица 6.7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3033"/>
        <w:gridCol w:w="1473"/>
        <w:gridCol w:w="2052"/>
      </w:tblGrid>
      <w:tr w:rsidR="002E4564" w:rsidRPr="002E4564" w:rsidTr="002E4564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564" w:rsidRPr="002E4564" w:rsidTr="002E456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возраст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2E4564" w:rsidRPr="002E4564" w:rsidTr="002E456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ночного сна,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 ч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 ч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ч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 ч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и старше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ч</w:t>
            </w:r>
          </w:p>
        </w:tc>
      </w:tr>
      <w:tr w:rsidR="002E4564" w:rsidRPr="002E4564" w:rsidTr="002E456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дневного сна,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ч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ч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</w:tr>
      <w:tr w:rsidR="002E4564" w:rsidRPr="002E4564" w:rsidTr="002E456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прогулок,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 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ч/день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старше 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ч/день</w:t>
            </w:r>
          </w:p>
        </w:tc>
      </w:tr>
      <w:tr w:rsidR="002E4564" w:rsidRPr="002E4564" w:rsidTr="002E456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ч/день</w:t>
            </w:r>
          </w:p>
        </w:tc>
      </w:tr>
      <w:tr w:rsidR="002E4564" w:rsidRPr="002E4564" w:rsidTr="002E456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подъем, не ранее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 00 мин</w:t>
            </w:r>
          </w:p>
        </w:tc>
      </w:tr>
      <w:tr w:rsidR="002E4564" w:rsidRPr="002E4564" w:rsidTr="002E456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Утренняя зарядка,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продолжительность, не менее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7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2E4564" w:rsidRPr="002E4564" w:rsidTr="002E4564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труда, не более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ч в день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ч день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лагеря труда и отдыха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ч день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 в день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(24 ч в неделю)</w:t>
            </w:r>
          </w:p>
        </w:tc>
      </w:tr>
      <w:tr w:rsidR="002E4564" w:rsidRPr="002E4564" w:rsidTr="002E4564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 в день</w:t>
            </w: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 в неделю)</w:t>
            </w:r>
          </w:p>
        </w:tc>
      </w:tr>
    </w:tbl>
    <w:p w:rsidR="002E4564" w:rsidRPr="002E4564" w:rsidRDefault="002E4564" w:rsidP="002E45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определения продолжительности использования интерактивной доски (панели) на уроке рассчитывается суммарное время ее использования на занятии.</w:t>
      </w: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187. Для вычисления продолжительности использования электронного средства обучения (ЭСО) индивидуального пользования определяется непрерывная продолжительность их использования на занятии.</w:t>
      </w: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188. При использовании 2-х и более ЭСО суммарное время работы с ними не должно превышать максимума по одному из них.</w:t>
      </w: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189. Для детей 6-7 лет и обучающихся 1-4 классов использование ноутбуков возможно при наличии дополнительной клавиатуры.</w:t>
      </w:r>
    </w:p>
    <w:p w:rsidR="002E4564" w:rsidRPr="002E4564" w:rsidRDefault="002E4564" w:rsidP="007921B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трудности учебных предметов на уровне основного общего образования</w:t>
      </w:r>
    </w:p>
    <w:p w:rsidR="002E4564" w:rsidRPr="002E4564" w:rsidRDefault="002E4564" w:rsidP="007921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Таблица 6.10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3741"/>
        <w:gridCol w:w="1016"/>
        <w:gridCol w:w="1016"/>
        <w:gridCol w:w="1016"/>
        <w:gridCol w:w="1016"/>
        <w:gridCol w:w="1016"/>
      </w:tblGrid>
      <w:tr w:rsidR="002E4564" w:rsidRPr="002E4564" w:rsidTr="002E4564">
        <w:trPr>
          <w:trHeight w:val="1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564" w:rsidRPr="002E4564" w:rsidTr="002E4564"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(по классам)</w:t>
            </w:r>
          </w:p>
        </w:tc>
      </w:tr>
      <w:tr w:rsidR="002E4564" w:rsidRPr="002E4564" w:rsidTr="002E4564">
        <w:tc>
          <w:tcPr>
            <w:tcW w:w="5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E4564" w:rsidRPr="002E4564" w:rsidTr="002E4564"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E4564" w:rsidRPr="002E4564" w:rsidRDefault="002E4564" w:rsidP="007921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E4564" w:rsidRPr="002E4564" w:rsidRDefault="002E4564" w:rsidP="007921B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трудности учебных предметов на уровне среднего общего образования</w:t>
      </w:r>
    </w:p>
    <w:p w:rsidR="002E4564" w:rsidRPr="002E4564" w:rsidRDefault="002E4564" w:rsidP="007921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Таблица 6.11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3294"/>
      </w:tblGrid>
      <w:tr w:rsidR="002E4564" w:rsidRPr="002E4564" w:rsidTr="002E4564">
        <w:trPr>
          <w:trHeight w:val="1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564" w:rsidRPr="002E4564" w:rsidTr="002E4564"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2E4564" w:rsidRPr="002E4564" w:rsidTr="002E4564"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E4564" w:rsidRPr="002E4564" w:rsidRDefault="002E4564" w:rsidP="007921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5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2E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продолжительности проветривания учебных помещений и рекреаций в зависимости от температуры наружного воздуха, мин</w:t>
      </w:r>
    </w:p>
    <w:p w:rsidR="002E4564" w:rsidRPr="002E4564" w:rsidRDefault="002E4564" w:rsidP="007921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Таблица 6.12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3537"/>
        <w:gridCol w:w="3510"/>
      </w:tblGrid>
      <w:tr w:rsidR="002E4564" w:rsidRPr="002E4564" w:rsidTr="002E4564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7921B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79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79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воздуха, °С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в малые перемены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в большие перемены и между сменами/рекреации между учебными занятиями</w:t>
            </w: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+10 до +6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</w:t>
            </w: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+5 до 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-5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</w:t>
            </w: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-5 до -10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-10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</w:tbl>
    <w:p w:rsidR="002E4564" w:rsidRPr="002E4564" w:rsidRDefault="002E4564" w:rsidP="002E45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E45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</w:t>
      </w:r>
    </w:p>
    <w:p w:rsidR="002E4564" w:rsidRPr="002E4564" w:rsidRDefault="002E4564" w:rsidP="002E456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Микроклиматические показатели, при которых проводятся занятия физической культурой на открытом воздухе в холодный период года по климатическим зонам</w:t>
      </w:r>
    </w:p>
    <w:p w:rsidR="002E4564" w:rsidRPr="002E4564" w:rsidRDefault="002E4564" w:rsidP="007921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Таблица 6.13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1824"/>
        <w:gridCol w:w="1212"/>
        <w:gridCol w:w="2035"/>
        <w:gridCol w:w="2035"/>
      </w:tblGrid>
      <w:tr w:rsidR="002E4564" w:rsidRPr="002E4564" w:rsidTr="002E4564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зона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воздуха, °С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до 5 м/с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6-10 м/с</w:t>
            </w: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часть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-6-7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-3-4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Заполярье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-11-13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-7-9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-4-5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</w:tr>
      <w:tr w:rsidR="002E4564" w:rsidRPr="002E4564" w:rsidTr="002E4564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2E4564" w:rsidRPr="002E4564" w:rsidTr="002E4564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</w:tbl>
    <w:p w:rsidR="002E4564" w:rsidRPr="002E4564" w:rsidRDefault="002E4564" w:rsidP="007921B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E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икроклиматические показатели, при которых проводятся занятия физической культурой на открытом воздухе в холодный период года в условиях муссонного климата</w:t>
      </w:r>
    </w:p>
    <w:p w:rsidR="002E4564" w:rsidRPr="002E4564" w:rsidRDefault="002E4564" w:rsidP="007921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Таблица 6.14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2034"/>
        <w:gridCol w:w="2103"/>
        <w:gridCol w:w="1916"/>
        <w:gridCol w:w="2034"/>
      </w:tblGrid>
      <w:tr w:rsidR="002E4564" w:rsidRPr="002E4564" w:rsidTr="002E4564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564" w:rsidRPr="002E4564" w:rsidTr="002E456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Сезоны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воздуха, °С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воздуха, %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ветра, м/с</w:t>
            </w:r>
          </w:p>
        </w:tc>
      </w:tr>
      <w:tr w:rsidR="002E4564" w:rsidRPr="002E4564" w:rsidTr="002E456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</w:t>
            </w:r>
          </w:p>
        </w:tc>
      </w:tr>
      <w:tr w:rsidR="002E4564" w:rsidRPr="002E4564" w:rsidTr="002E456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</w:tr>
      <w:tr w:rsidR="002E4564" w:rsidRPr="002E4564" w:rsidTr="002E456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2E4564" w:rsidRPr="002E4564" w:rsidTr="002E456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-1+5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2E4564" w:rsidRPr="002E4564" w:rsidTr="002E456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&lt;+25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2E4564" w:rsidRPr="002E4564" w:rsidTr="002E456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&lt;+30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</w:t>
            </w:r>
          </w:p>
        </w:tc>
      </w:tr>
      <w:tr w:rsidR="002E4564" w:rsidRPr="002E4564" w:rsidTr="002E456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&gt;+3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2E4564" w:rsidRPr="002E4564" w:rsidTr="002E456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</w:t>
            </w:r>
          </w:p>
        </w:tc>
      </w:tr>
      <w:tr w:rsidR="002E4564" w:rsidRPr="002E4564" w:rsidTr="002E456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 межсезонье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2E4564" w:rsidRPr="002E4564" w:rsidTr="002E456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</w:p>
        </w:tc>
      </w:tr>
      <w:tr w:rsidR="002E4564" w:rsidRPr="002E4564" w:rsidTr="002E456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межсезонье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2E4564" w:rsidRPr="002E4564" w:rsidTr="002E456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4564" w:rsidRPr="002E4564" w:rsidRDefault="002E4564" w:rsidP="002E4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</w:t>
            </w:r>
          </w:p>
        </w:tc>
      </w:tr>
    </w:tbl>
    <w:p w:rsidR="002E4564" w:rsidRPr="002E4564" w:rsidRDefault="002E4564" w:rsidP="002E456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E45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2E4564" w:rsidRDefault="002E4564"/>
    <w:sectPr w:rsidR="002E4564" w:rsidSect="009A6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AB"/>
    <w:rsid w:val="00002042"/>
    <w:rsid w:val="0000295F"/>
    <w:rsid w:val="00003F78"/>
    <w:rsid w:val="000052C8"/>
    <w:rsid w:val="00007C24"/>
    <w:rsid w:val="00010DA7"/>
    <w:rsid w:val="0001452F"/>
    <w:rsid w:val="0001658B"/>
    <w:rsid w:val="000172DA"/>
    <w:rsid w:val="000176C8"/>
    <w:rsid w:val="00021A45"/>
    <w:rsid w:val="00022069"/>
    <w:rsid w:val="000235B1"/>
    <w:rsid w:val="00023F8A"/>
    <w:rsid w:val="000247E2"/>
    <w:rsid w:val="0002678C"/>
    <w:rsid w:val="000317D2"/>
    <w:rsid w:val="000343F2"/>
    <w:rsid w:val="000346C6"/>
    <w:rsid w:val="00034C0E"/>
    <w:rsid w:val="0004086F"/>
    <w:rsid w:val="00041396"/>
    <w:rsid w:val="00043D44"/>
    <w:rsid w:val="0004437B"/>
    <w:rsid w:val="000500F6"/>
    <w:rsid w:val="000513AC"/>
    <w:rsid w:val="00052C92"/>
    <w:rsid w:val="000547D2"/>
    <w:rsid w:val="00054C8B"/>
    <w:rsid w:val="00055729"/>
    <w:rsid w:val="00057F60"/>
    <w:rsid w:val="0006213E"/>
    <w:rsid w:val="000629ED"/>
    <w:rsid w:val="00067FD0"/>
    <w:rsid w:val="00074FC0"/>
    <w:rsid w:val="00076E1D"/>
    <w:rsid w:val="000875A4"/>
    <w:rsid w:val="00087D23"/>
    <w:rsid w:val="00087E5F"/>
    <w:rsid w:val="00090429"/>
    <w:rsid w:val="00090CF1"/>
    <w:rsid w:val="00094030"/>
    <w:rsid w:val="00094F6A"/>
    <w:rsid w:val="000A0EA0"/>
    <w:rsid w:val="000A3208"/>
    <w:rsid w:val="000A4547"/>
    <w:rsid w:val="000A5220"/>
    <w:rsid w:val="000A5998"/>
    <w:rsid w:val="000A7A38"/>
    <w:rsid w:val="000B22C0"/>
    <w:rsid w:val="000B23CB"/>
    <w:rsid w:val="000B4C05"/>
    <w:rsid w:val="000B5DF2"/>
    <w:rsid w:val="000B6D88"/>
    <w:rsid w:val="000B71EF"/>
    <w:rsid w:val="000C15BE"/>
    <w:rsid w:val="000C5ABE"/>
    <w:rsid w:val="000D03D4"/>
    <w:rsid w:val="000D0472"/>
    <w:rsid w:val="000D1EB6"/>
    <w:rsid w:val="000D292B"/>
    <w:rsid w:val="000E0DD8"/>
    <w:rsid w:val="000E2381"/>
    <w:rsid w:val="000E3CAB"/>
    <w:rsid w:val="000E5433"/>
    <w:rsid w:val="000E55ED"/>
    <w:rsid w:val="000F0B39"/>
    <w:rsid w:val="000F0C3B"/>
    <w:rsid w:val="000F26D6"/>
    <w:rsid w:val="000F36E2"/>
    <w:rsid w:val="000F37E4"/>
    <w:rsid w:val="000F419D"/>
    <w:rsid w:val="000F79F3"/>
    <w:rsid w:val="00104144"/>
    <w:rsid w:val="00106F17"/>
    <w:rsid w:val="00107D56"/>
    <w:rsid w:val="001102B8"/>
    <w:rsid w:val="00110344"/>
    <w:rsid w:val="00110533"/>
    <w:rsid w:val="00117E6A"/>
    <w:rsid w:val="00123955"/>
    <w:rsid w:val="00123B4B"/>
    <w:rsid w:val="00125224"/>
    <w:rsid w:val="00125CF0"/>
    <w:rsid w:val="00126260"/>
    <w:rsid w:val="00126885"/>
    <w:rsid w:val="001269AC"/>
    <w:rsid w:val="001305B3"/>
    <w:rsid w:val="00133C47"/>
    <w:rsid w:val="00136897"/>
    <w:rsid w:val="00141FE5"/>
    <w:rsid w:val="00142990"/>
    <w:rsid w:val="0014504F"/>
    <w:rsid w:val="00147119"/>
    <w:rsid w:val="001500FA"/>
    <w:rsid w:val="00152030"/>
    <w:rsid w:val="00157069"/>
    <w:rsid w:val="0015763E"/>
    <w:rsid w:val="00157FE6"/>
    <w:rsid w:val="0016087A"/>
    <w:rsid w:val="00160EC6"/>
    <w:rsid w:val="001611EA"/>
    <w:rsid w:val="00164398"/>
    <w:rsid w:val="00166903"/>
    <w:rsid w:val="001700C1"/>
    <w:rsid w:val="00170D6F"/>
    <w:rsid w:val="00172421"/>
    <w:rsid w:val="00174B89"/>
    <w:rsid w:val="00176195"/>
    <w:rsid w:val="00180FD7"/>
    <w:rsid w:val="001824A4"/>
    <w:rsid w:val="0018268D"/>
    <w:rsid w:val="001856AB"/>
    <w:rsid w:val="00186839"/>
    <w:rsid w:val="00186AC2"/>
    <w:rsid w:val="001901F3"/>
    <w:rsid w:val="0019085F"/>
    <w:rsid w:val="001909CE"/>
    <w:rsid w:val="001927E2"/>
    <w:rsid w:val="00192F8F"/>
    <w:rsid w:val="00196DDC"/>
    <w:rsid w:val="001A2158"/>
    <w:rsid w:val="001A293D"/>
    <w:rsid w:val="001A4ECB"/>
    <w:rsid w:val="001A54B6"/>
    <w:rsid w:val="001A56AB"/>
    <w:rsid w:val="001B1DDA"/>
    <w:rsid w:val="001B3A05"/>
    <w:rsid w:val="001B3FB2"/>
    <w:rsid w:val="001C0418"/>
    <w:rsid w:val="001D085E"/>
    <w:rsid w:val="001D4EDA"/>
    <w:rsid w:val="001E15B0"/>
    <w:rsid w:val="001E231E"/>
    <w:rsid w:val="001E2D0D"/>
    <w:rsid w:val="001E3D60"/>
    <w:rsid w:val="001E6592"/>
    <w:rsid w:val="001E777F"/>
    <w:rsid w:val="001F25F7"/>
    <w:rsid w:val="001F4860"/>
    <w:rsid w:val="001F4DAD"/>
    <w:rsid w:val="001F64DE"/>
    <w:rsid w:val="001F6DE8"/>
    <w:rsid w:val="00201F40"/>
    <w:rsid w:val="00202466"/>
    <w:rsid w:val="00203BB1"/>
    <w:rsid w:val="00204481"/>
    <w:rsid w:val="002045BF"/>
    <w:rsid w:val="00212623"/>
    <w:rsid w:val="0022579D"/>
    <w:rsid w:val="00226D02"/>
    <w:rsid w:val="00227402"/>
    <w:rsid w:val="00230E97"/>
    <w:rsid w:val="00231246"/>
    <w:rsid w:val="00232E13"/>
    <w:rsid w:val="00235FDF"/>
    <w:rsid w:val="002371E8"/>
    <w:rsid w:val="00237796"/>
    <w:rsid w:val="0024429A"/>
    <w:rsid w:val="0024541B"/>
    <w:rsid w:val="002456EB"/>
    <w:rsid w:val="0024703D"/>
    <w:rsid w:val="002503E8"/>
    <w:rsid w:val="002508E1"/>
    <w:rsid w:val="00253CE3"/>
    <w:rsid w:val="00255587"/>
    <w:rsid w:val="00256BC1"/>
    <w:rsid w:val="00257BA1"/>
    <w:rsid w:val="0026034F"/>
    <w:rsid w:val="00265C8C"/>
    <w:rsid w:val="00267432"/>
    <w:rsid w:val="00272119"/>
    <w:rsid w:val="00272DC7"/>
    <w:rsid w:val="00273C70"/>
    <w:rsid w:val="00273D6B"/>
    <w:rsid w:val="00274ADD"/>
    <w:rsid w:val="002754B9"/>
    <w:rsid w:val="00275D03"/>
    <w:rsid w:val="002770F9"/>
    <w:rsid w:val="002817A3"/>
    <w:rsid w:val="00281D1E"/>
    <w:rsid w:val="00282845"/>
    <w:rsid w:val="00283B91"/>
    <w:rsid w:val="00286376"/>
    <w:rsid w:val="0029052A"/>
    <w:rsid w:val="00293768"/>
    <w:rsid w:val="002953FF"/>
    <w:rsid w:val="002A1BF5"/>
    <w:rsid w:val="002A5967"/>
    <w:rsid w:val="002A6070"/>
    <w:rsid w:val="002A79AB"/>
    <w:rsid w:val="002B0B4C"/>
    <w:rsid w:val="002B24B3"/>
    <w:rsid w:val="002B3415"/>
    <w:rsid w:val="002B431B"/>
    <w:rsid w:val="002B5135"/>
    <w:rsid w:val="002B5C5B"/>
    <w:rsid w:val="002B5ED9"/>
    <w:rsid w:val="002C034A"/>
    <w:rsid w:val="002C2608"/>
    <w:rsid w:val="002C374D"/>
    <w:rsid w:val="002C463E"/>
    <w:rsid w:val="002C4B02"/>
    <w:rsid w:val="002C6546"/>
    <w:rsid w:val="002C68B8"/>
    <w:rsid w:val="002C6DFB"/>
    <w:rsid w:val="002C7BE8"/>
    <w:rsid w:val="002D2DA9"/>
    <w:rsid w:val="002D65DD"/>
    <w:rsid w:val="002D6C09"/>
    <w:rsid w:val="002D6C66"/>
    <w:rsid w:val="002D6CB2"/>
    <w:rsid w:val="002E07E9"/>
    <w:rsid w:val="002E18E0"/>
    <w:rsid w:val="002E2530"/>
    <w:rsid w:val="002E4564"/>
    <w:rsid w:val="002E5846"/>
    <w:rsid w:val="002F0EC9"/>
    <w:rsid w:val="002F2070"/>
    <w:rsid w:val="002F2105"/>
    <w:rsid w:val="002F38B6"/>
    <w:rsid w:val="002F473C"/>
    <w:rsid w:val="00300595"/>
    <w:rsid w:val="0030339D"/>
    <w:rsid w:val="00303814"/>
    <w:rsid w:val="00303A49"/>
    <w:rsid w:val="003047B4"/>
    <w:rsid w:val="00304BF1"/>
    <w:rsid w:val="00313346"/>
    <w:rsid w:val="00314D61"/>
    <w:rsid w:val="00314F32"/>
    <w:rsid w:val="00317699"/>
    <w:rsid w:val="00320C29"/>
    <w:rsid w:val="0032176A"/>
    <w:rsid w:val="0032182C"/>
    <w:rsid w:val="00321F8E"/>
    <w:rsid w:val="003226F6"/>
    <w:rsid w:val="003228E1"/>
    <w:rsid w:val="00325AB3"/>
    <w:rsid w:val="00326A0B"/>
    <w:rsid w:val="00326F4C"/>
    <w:rsid w:val="00330D46"/>
    <w:rsid w:val="00330E83"/>
    <w:rsid w:val="003400EC"/>
    <w:rsid w:val="0034085E"/>
    <w:rsid w:val="0034134F"/>
    <w:rsid w:val="003413B8"/>
    <w:rsid w:val="00342888"/>
    <w:rsid w:val="00343418"/>
    <w:rsid w:val="00343976"/>
    <w:rsid w:val="00343B54"/>
    <w:rsid w:val="00343DF8"/>
    <w:rsid w:val="003442CA"/>
    <w:rsid w:val="00345EF5"/>
    <w:rsid w:val="00345FAA"/>
    <w:rsid w:val="0034642F"/>
    <w:rsid w:val="00347780"/>
    <w:rsid w:val="0035162A"/>
    <w:rsid w:val="0035698F"/>
    <w:rsid w:val="00356A08"/>
    <w:rsid w:val="00356F29"/>
    <w:rsid w:val="00361148"/>
    <w:rsid w:val="00362DE7"/>
    <w:rsid w:val="00366364"/>
    <w:rsid w:val="003666DF"/>
    <w:rsid w:val="00371CF6"/>
    <w:rsid w:val="0037317A"/>
    <w:rsid w:val="00374B6C"/>
    <w:rsid w:val="00375E3F"/>
    <w:rsid w:val="00377476"/>
    <w:rsid w:val="00382C46"/>
    <w:rsid w:val="003850F6"/>
    <w:rsid w:val="00385FFB"/>
    <w:rsid w:val="003866AC"/>
    <w:rsid w:val="003A61C0"/>
    <w:rsid w:val="003B0AEA"/>
    <w:rsid w:val="003B10B0"/>
    <w:rsid w:val="003B45FD"/>
    <w:rsid w:val="003B6B0B"/>
    <w:rsid w:val="003B6C06"/>
    <w:rsid w:val="003C03B4"/>
    <w:rsid w:val="003C19F3"/>
    <w:rsid w:val="003C345E"/>
    <w:rsid w:val="003C3913"/>
    <w:rsid w:val="003C6D56"/>
    <w:rsid w:val="003D0106"/>
    <w:rsid w:val="003D05F3"/>
    <w:rsid w:val="003D2511"/>
    <w:rsid w:val="003E076E"/>
    <w:rsid w:val="003E1BC6"/>
    <w:rsid w:val="003E43E4"/>
    <w:rsid w:val="003F072E"/>
    <w:rsid w:val="003F087F"/>
    <w:rsid w:val="003F0A46"/>
    <w:rsid w:val="003F0B5A"/>
    <w:rsid w:val="003F4F65"/>
    <w:rsid w:val="003F544E"/>
    <w:rsid w:val="003F55C6"/>
    <w:rsid w:val="003F5833"/>
    <w:rsid w:val="004026BB"/>
    <w:rsid w:val="00404A86"/>
    <w:rsid w:val="00404C68"/>
    <w:rsid w:val="00407638"/>
    <w:rsid w:val="00414C27"/>
    <w:rsid w:val="004204F5"/>
    <w:rsid w:val="00421F73"/>
    <w:rsid w:val="00423B60"/>
    <w:rsid w:val="00423D69"/>
    <w:rsid w:val="0043058A"/>
    <w:rsid w:val="004368A5"/>
    <w:rsid w:val="00436E8F"/>
    <w:rsid w:val="00440B48"/>
    <w:rsid w:val="0044162A"/>
    <w:rsid w:val="00453212"/>
    <w:rsid w:val="00454E83"/>
    <w:rsid w:val="00455317"/>
    <w:rsid w:val="00456795"/>
    <w:rsid w:val="004631CA"/>
    <w:rsid w:val="00466B3C"/>
    <w:rsid w:val="00470955"/>
    <w:rsid w:val="004737F0"/>
    <w:rsid w:val="00476C94"/>
    <w:rsid w:val="00477EAF"/>
    <w:rsid w:val="00481BD1"/>
    <w:rsid w:val="00483588"/>
    <w:rsid w:val="00483CFD"/>
    <w:rsid w:val="00484257"/>
    <w:rsid w:val="00484683"/>
    <w:rsid w:val="00490C30"/>
    <w:rsid w:val="004913B8"/>
    <w:rsid w:val="00493CE9"/>
    <w:rsid w:val="00495A27"/>
    <w:rsid w:val="00496424"/>
    <w:rsid w:val="004A0921"/>
    <w:rsid w:val="004A0B24"/>
    <w:rsid w:val="004A112A"/>
    <w:rsid w:val="004A13C3"/>
    <w:rsid w:val="004A2DF1"/>
    <w:rsid w:val="004A33DF"/>
    <w:rsid w:val="004A537F"/>
    <w:rsid w:val="004A5DC7"/>
    <w:rsid w:val="004A6A70"/>
    <w:rsid w:val="004B2903"/>
    <w:rsid w:val="004B29A1"/>
    <w:rsid w:val="004B482B"/>
    <w:rsid w:val="004B4D2B"/>
    <w:rsid w:val="004B4D7F"/>
    <w:rsid w:val="004C01E8"/>
    <w:rsid w:val="004C0416"/>
    <w:rsid w:val="004C32F4"/>
    <w:rsid w:val="004C3303"/>
    <w:rsid w:val="004C3498"/>
    <w:rsid w:val="004C490B"/>
    <w:rsid w:val="004C65F7"/>
    <w:rsid w:val="004C67D2"/>
    <w:rsid w:val="004C738B"/>
    <w:rsid w:val="004D0723"/>
    <w:rsid w:val="004D3126"/>
    <w:rsid w:val="004D3349"/>
    <w:rsid w:val="004D3EC9"/>
    <w:rsid w:val="004D592C"/>
    <w:rsid w:val="004E021E"/>
    <w:rsid w:val="004E3D8C"/>
    <w:rsid w:val="004E7716"/>
    <w:rsid w:val="004F6F45"/>
    <w:rsid w:val="00505B68"/>
    <w:rsid w:val="00506145"/>
    <w:rsid w:val="00506C9B"/>
    <w:rsid w:val="0050797C"/>
    <w:rsid w:val="005134AC"/>
    <w:rsid w:val="005157F3"/>
    <w:rsid w:val="00521475"/>
    <w:rsid w:val="00524D7D"/>
    <w:rsid w:val="00526DB9"/>
    <w:rsid w:val="0052746B"/>
    <w:rsid w:val="0052751B"/>
    <w:rsid w:val="00527937"/>
    <w:rsid w:val="00527CF0"/>
    <w:rsid w:val="00531BE1"/>
    <w:rsid w:val="00531DE6"/>
    <w:rsid w:val="00534670"/>
    <w:rsid w:val="005370CF"/>
    <w:rsid w:val="0053730B"/>
    <w:rsid w:val="005378DF"/>
    <w:rsid w:val="0054116D"/>
    <w:rsid w:val="005436BA"/>
    <w:rsid w:val="005449BC"/>
    <w:rsid w:val="00545913"/>
    <w:rsid w:val="005462ED"/>
    <w:rsid w:val="00551C00"/>
    <w:rsid w:val="00552FB0"/>
    <w:rsid w:val="005551BA"/>
    <w:rsid w:val="0055636F"/>
    <w:rsid w:val="00556CF1"/>
    <w:rsid w:val="0056087E"/>
    <w:rsid w:val="00565B89"/>
    <w:rsid w:val="00566EF6"/>
    <w:rsid w:val="005679D1"/>
    <w:rsid w:val="00571440"/>
    <w:rsid w:val="00573E82"/>
    <w:rsid w:val="005756D1"/>
    <w:rsid w:val="005766B4"/>
    <w:rsid w:val="0058133B"/>
    <w:rsid w:val="00581674"/>
    <w:rsid w:val="00582395"/>
    <w:rsid w:val="00582DC1"/>
    <w:rsid w:val="00582F31"/>
    <w:rsid w:val="00583E37"/>
    <w:rsid w:val="005846BD"/>
    <w:rsid w:val="005846CD"/>
    <w:rsid w:val="00587295"/>
    <w:rsid w:val="00587B71"/>
    <w:rsid w:val="00590E75"/>
    <w:rsid w:val="005923B7"/>
    <w:rsid w:val="00594E24"/>
    <w:rsid w:val="00595A50"/>
    <w:rsid w:val="00596B12"/>
    <w:rsid w:val="005A2A56"/>
    <w:rsid w:val="005A46BC"/>
    <w:rsid w:val="005A4742"/>
    <w:rsid w:val="005A5277"/>
    <w:rsid w:val="005A5950"/>
    <w:rsid w:val="005A6681"/>
    <w:rsid w:val="005B1590"/>
    <w:rsid w:val="005B2164"/>
    <w:rsid w:val="005B620F"/>
    <w:rsid w:val="005C02CC"/>
    <w:rsid w:val="005C0BE6"/>
    <w:rsid w:val="005C2478"/>
    <w:rsid w:val="005C31D6"/>
    <w:rsid w:val="005C48D3"/>
    <w:rsid w:val="005C5942"/>
    <w:rsid w:val="005C7D94"/>
    <w:rsid w:val="005D5DA8"/>
    <w:rsid w:val="005D72D6"/>
    <w:rsid w:val="005E334C"/>
    <w:rsid w:val="005E6F70"/>
    <w:rsid w:val="005E71D3"/>
    <w:rsid w:val="005F011E"/>
    <w:rsid w:val="005F0753"/>
    <w:rsid w:val="005F3C48"/>
    <w:rsid w:val="005F3CF1"/>
    <w:rsid w:val="005F4D72"/>
    <w:rsid w:val="005F4FEF"/>
    <w:rsid w:val="005F503D"/>
    <w:rsid w:val="006008A1"/>
    <w:rsid w:val="00604157"/>
    <w:rsid w:val="0060456C"/>
    <w:rsid w:val="00604615"/>
    <w:rsid w:val="006061AD"/>
    <w:rsid w:val="00606832"/>
    <w:rsid w:val="006075CB"/>
    <w:rsid w:val="00611994"/>
    <w:rsid w:val="00612875"/>
    <w:rsid w:val="00614040"/>
    <w:rsid w:val="0061443B"/>
    <w:rsid w:val="006169B9"/>
    <w:rsid w:val="00621C59"/>
    <w:rsid w:val="006235BE"/>
    <w:rsid w:val="006238F5"/>
    <w:rsid w:val="006242EC"/>
    <w:rsid w:val="006244A8"/>
    <w:rsid w:val="00624C61"/>
    <w:rsid w:val="00632017"/>
    <w:rsid w:val="00632E2A"/>
    <w:rsid w:val="006345EA"/>
    <w:rsid w:val="0063636B"/>
    <w:rsid w:val="006363EC"/>
    <w:rsid w:val="0064347B"/>
    <w:rsid w:val="00645574"/>
    <w:rsid w:val="0065064C"/>
    <w:rsid w:val="006521F4"/>
    <w:rsid w:val="006539FA"/>
    <w:rsid w:val="006554C6"/>
    <w:rsid w:val="00657352"/>
    <w:rsid w:val="00660467"/>
    <w:rsid w:val="00660A67"/>
    <w:rsid w:val="00661172"/>
    <w:rsid w:val="0066194F"/>
    <w:rsid w:val="00663C4A"/>
    <w:rsid w:val="00666864"/>
    <w:rsid w:val="006674A2"/>
    <w:rsid w:val="006676CA"/>
    <w:rsid w:val="006678E0"/>
    <w:rsid w:val="006708E4"/>
    <w:rsid w:val="00671CFF"/>
    <w:rsid w:val="00674112"/>
    <w:rsid w:val="006744DE"/>
    <w:rsid w:val="00676B00"/>
    <w:rsid w:val="00677AE9"/>
    <w:rsid w:val="006800D1"/>
    <w:rsid w:val="00686B41"/>
    <w:rsid w:val="006871EC"/>
    <w:rsid w:val="00692401"/>
    <w:rsid w:val="00693A14"/>
    <w:rsid w:val="00693CE7"/>
    <w:rsid w:val="00693E6F"/>
    <w:rsid w:val="00696B71"/>
    <w:rsid w:val="006A00B0"/>
    <w:rsid w:val="006A298C"/>
    <w:rsid w:val="006A3DDD"/>
    <w:rsid w:val="006A5A51"/>
    <w:rsid w:val="006A66D1"/>
    <w:rsid w:val="006A697A"/>
    <w:rsid w:val="006B1674"/>
    <w:rsid w:val="006B5261"/>
    <w:rsid w:val="006B6BB8"/>
    <w:rsid w:val="006B7084"/>
    <w:rsid w:val="006C2874"/>
    <w:rsid w:val="006C466C"/>
    <w:rsid w:val="006C4F36"/>
    <w:rsid w:val="006C6113"/>
    <w:rsid w:val="006C6EE6"/>
    <w:rsid w:val="006C7411"/>
    <w:rsid w:val="006D066B"/>
    <w:rsid w:val="006D11AB"/>
    <w:rsid w:val="006D38A3"/>
    <w:rsid w:val="006D3D45"/>
    <w:rsid w:val="006D694C"/>
    <w:rsid w:val="006E1B42"/>
    <w:rsid w:val="006E2C01"/>
    <w:rsid w:val="006E6875"/>
    <w:rsid w:val="006F6D4F"/>
    <w:rsid w:val="007002F8"/>
    <w:rsid w:val="007008EA"/>
    <w:rsid w:val="00701295"/>
    <w:rsid w:val="0070156F"/>
    <w:rsid w:val="00705EC4"/>
    <w:rsid w:val="00706037"/>
    <w:rsid w:val="00710706"/>
    <w:rsid w:val="0071231F"/>
    <w:rsid w:val="00712DF1"/>
    <w:rsid w:val="0071465C"/>
    <w:rsid w:val="0072200C"/>
    <w:rsid w:val="00722266"/>
    <w:rsid w:val="00723016"/>
    <w:rsid w:val="00724DC5"/>
    <w:rsid w:val="007250D6"/>
    <w:rsid w:val="00727E5D"/>
    <w:rsid w:val="0073000D"/>
    <w:rsid w:val="00735E2E"/>
    <w:rsid w:val="00736950"/>
    <w:rsid w:val="007408D9"/>
    <w:rsid w:val="00740C21"/>
    <w:rsid w:val="00740EB1"/>
    <w:rsid w:val="00742675"/>
    <w:rsid w:val="007433D8"/>
    <w:rsid w:val="00743C66"/>
    <w:rsid w:val="007446F3"/>
    <w:rsid w:val="00747CF4"/>
    <w:rsid w:val="00751F32"/>
    <w:rsid w:val="00753831"/>
    <w:rsid w:val="00756DEE"/>
    <w:rsid w:val="007576A8"/>
    <w:rsid w:val="00757A76"/>
    <w:rsid w:val="007617CF"/>
    <w:rsid w:val="00761FD1"/>
    <w:rsid w:val="00762CEE"/>
    <w:rsid w:val="007634AB"/>
    <w:rsid w:val="00764826"/>
    <w:rsid w:val="007651C2"/>
    <w:rsid w:val="00766433"/>
    <w:rsid w:val="007723F5"/>
    <w:rsid w:val="0077487D"/>
    <w:rsid w:val="00782504"/>
    <w:rsid w:val="00786C6C"/>
    <w:rsid w:val="00790BF6"/>
    <w:rsid w:val="007921BD"/>
    <w:rsid w:val="007939F2"/>
    <w:rsid w:val="00793CD0"/>
    <w:rsid w:val="007A248E"/>
    <w:rsid w:val="007A30FC"/>
    <w:rsid w:val="007A3608"/>
    <w:rsid w:val="007A4410"/>
    <w:rsid w:val="007A57C1"/>
    <w:rsid w:val="007A64A8"/>
    <w:rsid w:val="007A65FE"/>
    <w:rsid w:val="007A716F"/>
    <w:rsid w:val="007B3797"/>
    <w:rsid w:val="007B4897"/>
    <w:rsid w:val="007B4B98"/>
    <w:rsid w:val="007B52BA"/>
    <w:rsid w:val="007B5A3B"/>
    <w:rsid w:val="007C2DF1"/>
    <w:rsid w:val="007C7A39"/>
    <w:rsid w:val="007D354B"/>
    <w:rsid w:val="007D4305"/>
    <w:rsid w:val="007D49C8"/>
    <w:rsid w:val="007D4A2A"/>
    <w:rsid w:val="007D500F"/>
    <w:rsid w:val="007D501E"/>
    <w:rsid w:val="007E04D5"/>
    <w:rsid w:val="007E23BF"/>
    <w:rsid w:val="007E4F61"/>
    <w:rsid w:val="007E75EE"/>
    <w:rsid w:val="007F1D64"/>
    <w:rsid w:val="007F3FC1"/>
    <w:rsid w:val="00800498"/>
    <w:rsid w:val="00800989"/>
    <w:rsid w:val="008012F1"/>
    <w:rsid w:val="00802A87"/>
    <w:rsid w:val="00812CF0"/>
    <w:rsid w:val="008162B7"/>
    <w:rsid w:val="0082127A"/>
    <w:rsid w:val="00821AE3"/>
    <w:rsid w:val="00823390"/>
    <w:rsid w:val="00826922"/>
    <w:rsid w:val="00835D12"/>
    <w:rsid w:val="00836DB9"/>
    <w:rsid w:val="00840CC1"/>
    <w:rsid w:val="00846805"/>
    <w:rsid w:val="00847ADD"/>
    <w:rsid w:val="008503C3"/>
    <w:rsid w:val="00850AF2"/>
    <w:rsid w:val="00854D91"/>
    <w:rsid w:val="008577F9"/>
    <w:rsid w:val="0085790F"/>
    <w:rsid w:val="0086127F"/>
    <w:rsid w:val="008651EA"/>
    <w:rsid w:val="00866384"/>
    <w:rsid w:val="00872A8C"/>
    <w:rsid w:val="00872FBD"/>
    <w:rsid w:val="00873D6F"/>
    <w:rsid w:val="00875C87"/>
    <w:rsid w:val="0087792E"/>
    <w:rsid w:val="00877DD0"/>
    <w:rsid w:val="008809AC"/>
    <w:rsid w:val="0088225C"/>
    <w:rsid w:val="0088244C"/>
    <w:rsid w:val="008934CD"/>
    <w:rsid w:val="008974F8"/>
    <w:rsid w:val="008979F3"/>
    <w:rsid w:val="008A2477"/>
    <w:rsid w:val="008A3792"/>
    <w:rsid w:val="008A4D90"/>
    <w:rsid w:val="008B09C1"/>
    <w:rsid w:val="008B138F"/>
    <w:rsid w:val="008B2295"/>
    <w:rsid w:val="008B41EC"/>
    <w:rsid w:val="008B4F05"/>
    <w:rsid w:val="008B51C1"/>
    <w:rsid w:val="008B5C4B"/>
    <w:rsid w:val="008B61FA"/>
    <w:rsid w:val="008B69CF"/>
    <w:rsid w:val="008C05CB"/>
    <w:rsid w:val="008C2F58"/>
    <w:rsid w:val="008D3952"/>
    <w:rsid w:val="008D5457"/>
    <w:rsid w:val="008D641E"/>
    <w:rsid w:val="008E17EA"/>
    <w:rsid w:val="008E1AC5"/>
    <w:rsid w:val="008E4DC2"/>
    <w:rsid w:val="008F06AF"/>
    <w:rsid w:val="008F0FD8"/>
    <w:rsid w:val="008F144B"/>
    <w:rsid w:val="008F1B24"/>
    <w:rsid w:val="008F280E"/>
    <w:rsid w:val="008F29E9"/>
    <w:rsid w:val="008F3534"/>
    <w:rsid w:val="008F6FFB"/>
    <w:rsid w:val="0090027E"/>
    <w:rsid w:val="00900DFB"/>
    <w:rsid w:val="00901C4D"/>
    <w:rsid w:val="00902DC0"/>
    <w:rsid w:val="0091152B"/>
    <w:rsid w:val="00914A99"/>
    <w:rsid w:val="009155AE"/>
    <w:rsid w:val="009157F7"/>
    <w:rsid w:val="00915C4A"/>
    <w:rsid w:val="00916A45"/>
    <w:rsid w:val="00920BDC"/>
    <w:rsid w:val="009211A0"/>
    <w:rsid w:val="00922C6B"/>
    <w:rsid w:val="00924E80"/>
    <w:rsid w:val="0092506D"/>
    <w:rsid w:val="00925AFA"/>
    <w:rsid w:val="00926806"/>
    <w:rsid w:val="00927939"/>
    <w:rsid w:val="0093021F"/>
    <w:rsid w:val="00932130"/>
    <w:rsid w:val="00935E98"/>
    <w:rsid w:val="0093663D"/>
    <w:rsid w:val="00941C3B"/>
    <w:rsid w:val="00941C78"/>
    <w:rsid w:val="00941E83"/>
    <w:rsid w:val="00941F6F"/>
    <w:rsid w:val="00945EB5"/>
    <w:rsid w:val="0095375D"/>
    <w:rsid w:val="00955468"/>
    <w:rsid w:val="0095729E"/>
    <w:rsid w:val="00960D5E"/>
    <w:rsid w:val="009619BD"/>
    <w:rsid w:val="009625AA"/>
    <w:rsid w:val="00963AA3"/>
    <w:rsid w:val="00964943"/>
    <w:rsid w:val="0096517D"/>
    <w:rsid w:val="00965567"/>
    <w:rsid w:val="00966B41"/>
    <w:rsid w:val="00967053"/>
    <w:rsid w:val="00970EC6"/>
    <w:rsid w:val="00971F23"/>
    <w:rsid w:val="0097264B"/>
    <w:rsid w:val="00973F54"/>
    <w:rsid w:val="009741ED"/>
    <w:rsid w:val="009754AB"/>
    <w:rsid w:val="00975AB4"/>
    <w:rsid w:val="00976C06"/>
    <w:rsid w:val="00977FC6"/>
    <w:rsid w:val="00982490"/>
    <w:rsid w:val="009850F0"/>
    <w:rsid w:val="0098636B"/>
    <w:rsid w:val="00986FC0"/>
    <w:rsid w:val="00992887"/>
    <w:rsid w:val="009932C1"/>
    <w:rsid w:val="00995920"/>
    <w:rsid w:val="00995A08"/>
    <w:rsid w:val="00996503"/>
    <w:rsid w:val="009A60AB"/>
    <w:rsid w:val="009A67E4"/>
    <w:rsid w:val="009A7689"/>
    <w:rsid w:val="009B008F"/>
    <w:rsid w:val="009B0CB6"/>
    <w:rsid w:val="009B621F"/>
    <w:rsid w:val="009B6D18"/>
    <w:rsid w:val="009B73F3"/>
    <w:rsid w:val="009B7F29"/>
    <w:rsid w:val="009C0078"/>
    <w:rsid w:val="009C1CF9"/>
    <w:rsid w:val="009C2AAD"/>
    <w:rsid w:val="009D27C0"/>
    <w:rsid w:val="009D4C19"/>
    <w:rsid w:val="009D7361"/>
    <w:rsid w:val="009D7D6D"/>
    <w:rsid w:val="009E06AF"/>
    <w:rsid w:val="009E22C2"/>
    <w:rsid w:val="009E3C73"/>
    <w:rsid w:val="009E493E"/>
    <w:rsid w:val="009E76DF"/>
    <w:rsid w:val="009E7CB0"/>
    <w:rsid w:val="009F02A1"/>
    <w:rsid w:val="009F676A"/>
    <w:rsid w:val="00A02480"/>
    <w:rsid w:val="00A035F8"/>
    <w:rsid w:val="00A055B9"/>
    <w:rsid w:val="00A05EFB"/>
    <w:rsid w:val="00A1040C"/>
    <w:rsid w:val="00A114F7"/>
    <w:rsid w:val="00A12878"/>
    <w:rsid w:val="00A12E45"/>
    <w:rsid w:val="00A133C3"/>
    <w:rsid w:val="00A159B5"/>
    <w:rsid w:val="00A1671A"/>
    <w:rsid w:val="00A23058"/>
    <w:rsid w:val="00A23167"/>
    <w:rsid w:val="00A312DA"/>
    <w:rsid w:val="00A350F2"/>
    <w:rsid w:val="00A35275"/>
    <w:rsid w:val="00A3616A"/>
    <w:rsid w:val="00A37E64"/>
    <w:rsid w:val="00A40131"/>
    <w:rsid w:val="00A40C67"/>
    <w:rsid w:val="00A4408B"/>
    <w:rsid w:val="00A4649A"/>
    <w:rsid w:val="00A5092D"/>
    <w:rsid w:val="00A50BB2"/>
    <w:rsid w:val="00A5332F"/>
    <w:rsid w:val="00A53648"/>
    <w:rsid w:val="00A552B8"/>
    <w:rsid w:val="00A627A7"/>
    <w:rsid w:val="00A63B02"/>
    <w:rsid w:val="00A6520C"/>
    <w:rsid w:val="00A65722"/>
    <w:rsid w:val="00A65867"/>
    <w:rsid w:val="00A66130"/>
    <w:rsid w:val="00A66ABE"/>
    <w:rsid w:val="00A66AC6"/>
    <w:rsid w:val="00A6768C"/>
    <w:rsid w:val="00A7245F"/>
    <w:rsid w:val="00A7506B"/>
    <w:rsid w:val="00A778E6"/>
    <w:rsid w:val="00A80963"/>
    <w:rsid w:val="00A81F14"/>
    <w:rsid w:val="00A84061"/>
    <w:rsid w:val="00A84AE2"/>
    <w:rsid w:val="00A864B7"/>
    <w:rsid w:val="00A86DB8"/>
    <w:rsid w:val="00A86E88"/>
    <w:rsid w:val="00A87423"/>
    <w:rsid w:val="00A907EE"/>
    <w:rsid w:val="00A90EE9"/>
    <w:rsid w:val="00A93836"/>
    <w:rsid w:val="00A94FBA"/>
    <w:rsid w:val="00A96817"/>
    <w:rsid w:val="00A9759E"/>
    <w:rsid w:val="00AA054A"/>
    <w:rsid w:val="00AA0BD0"/>
    <w:rsid w:val="00AA403E"/>
    <w:rsid w:val="00AA4421"/>
    <w:rsid w:val="00AA5584"/>
    <w:rsid w:val="00AA57F7"/>
    <w:rsid w:val="00AA6032"/>
    <w:rsid w:val="00AB0DBA"/>
    <w:rsid w:val="00AB1391"/>
    <w:rsid w:val="00AB21F9"/>
    <w:rsid w:val="00AB5008"/>
    <w:rsid w:val="00AB538C"/>
    <w:rsid w:val="00AB7220"/>
    <w:rsid w:val="00AB728D"/>
    <w:rsid w:val="00AB75CE"/>
    <w:rsid w:val="00AC113B"/>
    <w:rsid w:val="00AC1B1C"/>
    <w:rsid w:val="00AC3E5E"/>
    <w:rsid w:val="00AC568C"/>
    <w:rsid w:val="00AD23AF"/>
    <w:rsid w:val="00AD494D"/>
    <w:rsid w:val="00AD58B3"/>
    <w:rsid w:val="00AE1116"/>
    <w:rsid w:val="00AE1D1F"/>
    <w:rsid w:val="00AE2214"/>
    <w:rsid w:val="00AE2ADD"/>
    <w:rsid w:val="00AE3D92"/>
    <w:rsid w:val="00AE41AF"/>
    <w:rsid w:val="00AE7414"/>
    <w:rsid w:val="00AF2A0F"/>
    <w:rsid w:val="00AF5387"/>
    <w:rsid w:val="00AF7732"/>
    <w:rsid w:val="00B0009D"/>
    <w:rsid w:val="00B00D72"/>
    <w:rsid w:val="00B02BF2"/>
    <w:rsid w:val="00B05B94"/>
    <w:rsid w:val="00B0626D"/>
    <w:rsid w:val="00B07238"/>
    <w:rsid w:val="00B07E8B"/>
    <w:rsid w:val="00B120AC"/>
    <w:rsid w:val="00B12A73"/>
    <w:rsid w:val="00B16134"/>
    <w:rsid w:val="00B16646"/>
    <w:rsid w:val="00B16933"/>
    <w:rsid w:val="00B21624"/>
    <w:rsid w:val="00B22242"/>
    <w:rsid w:val="00B22AA9"/>
    <w:rsid w:val="00B23828"/>
    <w:rsid w:val="00B25F12"/>
    <w:rsid w:val="00B303EA"/>
    <w:rsid w:val="00B30F7E"/>
    <w:rsid w:val="00B320B3"/>
    <w:rsid w:val="00B340E0"/>
    <w:rsid w:val="00B34FE5"/>
    <w:rsid w:val="00B403EB"/>
    <w:rsid w:val="00B416DD"/>
    <w:rsid w:val="00B42D78"/>
    <w:rsid w:val="00B4473B"/>
    <w:rsid w:val="00B44A4C"/>
    <w:rsid w:val="00B471F8"/>
    <w:rsid w:val="00B47EE0"/>
    <w:rsid w:val="00B5010D"/>
    <w:rsid w:val="00B509F9"/>
    <w:rsid w:val="00B527D9"/>
    <w:rsid w:val="00B529D7"/>
    <w:rsid w:val="00B54EA0"/>
    <w:rsid w:val="00B57AC0"/>
    <w:rsid w:val="00B601E1"/>
    <w:rsid w:val="00B60B93"/>
    <w:rsid w:val="00B61354"/>
    <w:rsid w:val="00B61733"/>
    <w:rsid w:val="00B65CCF"/>
    <w:rsid w:val="00B7093E"/>
    <w:rsid w:val="00B70F07"/>
    <w:rsid w:val="00B71B3D"/>
    <w:rsid w:val="00B727D9"/>
    <w:rsid w:val="00B748FB"/>
    <w:rsid w:val="00B778FC"/>
    <w:rsid w:val="00B82734"/>
    <w:rsid w:val="00B84F23"/>
    <w:rsid w:val="00B85DD6"/>
    <w:rsid w:val="00B862B3"/>
    <w:rsid w:val="00B86804"/>
    <w:rsid w:val="00B90396"/>
    <w:rsid w:val="00B905F3"/>
    <w:rsid w:val="00B93D84"/>
    <w:rsid w:val="00B962FB"/>
    <w:rsid w:val="00BA0F0E"/>
    <w:rsid w:val="00BA1C7A"/>
    <w:rsid w:val="00BA3D80"/>
    <w:rsid w:val="00BA54F0"/>
    <w:rsid w:val="00BA6A35"/>
    <w:rsid w:val="00BB1A12"/>
    <w:rsid w:val="00BB1B5D"/>
    <w:rsid w:val="00BB34D4"/>
    <w:rsid w:val="00BB36F4"/>
    <w:rsid w:val="00BB55B6"/>
    <w:rsid w:val="00BC0078"/>
    <w:rsid w:val="00BC35D2"/>
    <w:rsid w:val="00BC5F1B"/>
    <w:rsid w:val="00BC712C"/>
    <w:rsid w:val="00BC75BB"/>
    <w:rsid w:val="00BD1E7D"/>
    <w:rsid w:val="00BD26DF"/>
    <w:rsid w:val="00BD51D8"/>
    <w:rsid w:val="00BD6E95"/>
    <w:rsid w:val="00BD7CFD"/>
    <w:rsid w:val="00BE03D8"/>
    <w:rsid w:val="00BE276E"/>
    <w:rsid w:val="00BE56A0"/>
    <w:rsid w:val="00BE647F"/>
    <w:rsid w:val="00BF1AFF"/>
    <w:rsid w:val="00BF21EF"/>
    <w:rsid w:val="00BF26D3"/>
    <w:rsid w:val="00BF2A23"/>
    <w:rsid w:val="00BF3ADC"/>
    <w:rsid w:val="00BF632A"/>
    <w:rsid w:val="00BF63E8"/>
    <w:rsid w:val="00C025B2"/>
    <w:rsid w:val="00C027D5"/>
    <w:rsid w:val="00C039C7"/>
    <w:rsid w:val="00C03BEC"/>
    <w:rsid w:val="00C044D0"/>
    <w:rsid w:val="00C059A5"/>
    <w:rsid w:val="00C06682"/>
    <w:rsid w:val="00C077A6"/>
    <w:rsid w:val="00C1067C"/>
    <w:rsid w:val="00C1068A"/>
    <w:rsid w:val="00C12790"/>
    <w:rsid w:val="00C14CE1"/>
    <w:rsid w:val="00C17B3E"/>
    <w:rsid w:val="00C17D03"/>
    <w:rsid w:val="00C20408"/>
    <w:rsid w:val="00C20B15"/>
    <w:rsid w:val="00C20E7C"/>
    <w:rsid w:val="00C21231"/>
    <w:rsid w:val="00C2281B"/>
    <w:rsid w:val="00C229CA"/>
    <w:rsid w:val="00C235FE"/>
    <w:rsid w:val="00C24574"/>
    <w:rsid w:val="00C247D7"/>
    <w:rsid w:val="00C26A8A"/>
    <w:rsid w:val="00C2777E"/>
    <w:rsid w:val="00C30D94"/>
    <w:rsid w:val="00C31C80"/>
    <w:rsid w:val="00C32257"/>
    <w:rsid w:val="00C331FC"/>
    <w:rsid w:val="00C34885"/>
    <w:rsid w:val="00C3598B"/>
    <w:rsid w:val="00C364F9"/>
    <w:rsid w:val="00C36DE0"/>
    <w:rsid w:val="00C375A7"/>
    <w:rsid w:val="00C4362F"/>
    <w:rsid w:val="00C44E0F"/>
    <w:rsid w:val="00C45CE2"/>
    <w:rsid w:val="00C50A27"/>
    <w:rsid w:val="00C512EB"/>
    <w:rsid w:val="00C52989"/>
    <w:rsid w:val="00C56840"/>
    <w:rsid w:val="00C61DDB"/>
    <w:rsid w:val="00C6233F"/>
    <w:rsid w:val="00C7066A"/>
    <w:rsid w:val="00C71E24"/>
    <w:rsid w:val="00C732DD"/>
    <w:rsid w:val="00C75B73"/>
    <w:rsid w:val="00C80484"/>
    <w:rsid w:val="00C8140C"/>
    <w:rsid w:val="00C856D6"/>
    <w:rsid w:val="00C90423"/>
    <w:rsid w:val="00C950FE"/>
    <w:rsid w:val="00CA2827"/>
    <w:rsid w:val="00CA38D1"/>
    <w:rsid w:val="00CA6162"/>
    <w:rsid w:val="00CA64A5"/>
    <w:rsid w:val="00CA70F8"/>
    <w:rsid w:val="00CB3FFC"/>
    <w:rsid w:val="00CB4213"/>
    <w:rsid w:val="00CB4384"/>
    <w:rsid w:val="00CC1F1F"/>
    <w:rsid w:val="00CC3B2C"/>
    <w:rsid w:val="00CC452B"/>
    <w:rsid w:val="00CC4620"/>
    <w:rsid w:val="00CC4CF0"/>
    <w:rsid w:val="00CC4FB1"/>
    <w:rsid w:val="00CC5ACC"/>
    <w:rsid w:val="00CD1DBA"/>
    <w:rsid w:val="00CD2DCD"/>
    <w:rsid w:val="00CD34D8"/>
    <w:rsid w:val="00CD57B2"/>
    <w:rsid w:val="00CD729E"/>
    <w:rsid w:val="00CE071C"/>
    <w:rsid w:val="00CE0AD5"/>
    <w:rsid w:val="00CE4B17"/>
    <w:rsid w:val="00CE598A"/>
    <w:rsid w:val="00CF0A5B"/>
    <w:rsid w:val="00CF3FD1"/>
    <w:rsid w:val="00CF57CB"/>
    <w:rsid w:val="00CF77D1"/>
    <w:rsid w:val="00D03D8E"/>
    <w:rsid w:val="00D056CC"/>
    <w:rsid w:val="00D07780"/>
    <w:rsid w:val="00D11F3F"/>
    <w:rsid w:val="00D1221A"/>
    <w:rsid w:val="00D12DA4"/>
    <w:rsid w:val="00D1404D"/>
    <w:rsid w:val="00D21517"/>
    <w:rsid w:val="00D220B2"/>
    <w:rsid w:val="00D23BAC"/>
    <w:rsid w:val="00D24ACD"/>
    <w:rsid w:val="00D315CE"/>
    <w:rsid w:val="00D318F3"/>
    <w:rsid w:val="00D3540F"/>
    <w:rsid w:val="00D41AB4"/>
    <w:rsid w:val="00D41D61"/>
    <w:rsid w:val="00D426F7"/>
    <w:rsid w:val="00D431BD"/>
    <w:rsid w:val="00D434CF"/>
    <w:rsid w:val="00D436C2"/>
    <w:rsid w:val="00D46561"/>
    <w:rsid w:val="00D47C0B"/>
    <w:rsid w:val="00D47DB5"/>
    <w:rsid w:val="00D47E2E"/>
    <w:rsid w:val="00D50FFA"/>
    <w:rsid w:val="00D5221A"/>
    <w:rsid w:val="00D53F69"/>
    <w:rsid w:val="00D5467A"/>
    <w:rsid w:val="00D56436"/>
    <w:rsid w:val="00D57720"/>
    <w:rsid w:val="00D60232"/>
    <w:rsid w:val="00D629E9"/>
    <w:rsid w:val="00D6369C"/>
    <w:rsid w:val="00D6397B"/>
    <w:rsid w:val="00D67C52"/>
    <w:rsid w:val="00D71ED8"/>
    <w:rsid w:val="00D7254E"/>
    <w:rsid w:val="00D73595"/>
    <w:rsid w:val="00D77F7D"/>
    <w:rsid w:val="00D8145A"/>
    <w:rsid w:val="00D81C15"/>
    <w:rsid w:val="00D8298E"/>
    <w:rsid w:val="00D84D77"/>
    <w:rsid w:val="00D91736"/>
    <w:rsid w:val="00D91D17"/>
    <w:rsid w:val="00D945BD"/>
    <w:rsid w:val="00D947AC"/>
    <w:rsid w:val="00D947FA"/>
    <w:rsid w:val="00D95668"/>
    <w:rsid w:val="00D9662F"/>
    <w:rsid w:val="00D96A92"/>
    <w:rsid w:val="00DA000B"/>
    <w:rsid w:val="00DA1ECF"/>
    <w:rsid w:val="00DA3185"/>
    <w:rsid w:val="00DA53EC"/>
    <w:rsid w:val="00DA69F8"/>
    <w:rsid w:val="00DB07AA"/>
    <w:rsid w:val="00DB131F"/>
    <w:rsid w:val="00DB457D"/>
    <w:rsid w:val="00DB53BB"/>
    <w:rsid w:val="00DB5E3B"/>
    <w:rsid w:val="00DB64AD"/>
    <w:rsid w:val="00DB715A"/>
    <w:rsid w:val="00DB74D3"/>
    <w:rsid w:val="00DC0B80"/>
    <w:rsid w:val="00DC4731"/>
    <w:rsid w:val="00DC5049"/>
    <w:rsid w:val="00DC6D47"/>
    <w:rsid w:val="00DC78E9"/>
    <w:rsid w:val="00DD0B90"/>
    <w:rsid w:val="00DD1CC7"/>
    <w:rsid w:val="00DD20FB"/>
    <w:rsid w:val="00DD4366"/>
    <w:rsid w:val="00DD4AF9"/>
    <w:rsid w:val="00DD53B7"/>
    <w:rsid w:val="00DE0D7D"/>
    <w:rsid w:val="00DE34CB"/>
    <w:rsid w:val="00DE529A"/>
    <w:rsid w:val="00DE5BAE"/>
    <w:rsid w:val="00DE5CA6"/>
    <w:rsid w:val="00DE6471"/>
    <w:rsid w:val="00DE673D"/>
    <w:rsid w:val="00DE7994"/>
    <w:rsid w:val="00DF1ADD"/>
    <w:rsid w:val="00DF4509"/>
    <w:rsid w:val="00DF464A"/>
    <w:rsid w:val="00DF5C96"/>
    <w:rsid w:val="00DF7295"/>
    <w:rsid w:val="00DF77B9"/>
    <w:rsid w:val="00E00E2A"/>
    <w:rsid w:val="00E0111D"/>
    <w:rsid w:val="00E01C6D"/>
    <w:rsid w:val="00E0635F"/>
    <w:rsid w:val="00E1246E"/>
    <w:rsid w:val="00E124C6"/>
    <w:rsid w:val="00E125D9"/>
    <w:rsid w:val="00E17A2C"/>
    <w:rsid w:val="00E22485"/>
    <w:rsid w:val="00E23C20"/>
    <w:rsid w:val="00E248D2"/>
    <w:rsid w:val="00E24975"/>
    <w:rsid w:val="00E25BF4"/>
    <w:rsid w:val="00E26D38"/>
    <w:rsid w:val="00E27FFC"/>
    <w:rsid w:val="00E31856"/>
    <w:rsid w:val="00E33676"/>
    <w:rsid w:val="00E3499C"/>
    <w:rsid w:val="00E40D53"/>
    <w:rsid w:val="00E42087"/>
    <w:rsid w:val="00E42676"/>
    <w:rsid w:val="00E42A1C"/>
    <w:rsid w:val="00E45066"/>
    <w:rsid w:val="00E47036"/>
    <w:rsid w:val="00E50193"/>
    <w:rsid w:val="00E5082D"/>
    <w:rsid w:val="00E50853"/>
    <w:rsid w:val="00E522F1"/>
    <w:rsid w:val="00E529D8"/>
    <w:rsid w:val="00E54F5E"/>
    <w:rsid w:val="00E602FD"/>
    <w:rsid w:val="00E60D35"/>
    <w:rsid w:val="00E61FE1"/>
    <w:rsid w:val="00E6236A"/>
    <w:rsid w:val="00E63E13"/>
    <w:rsid w:val="00E70E7C"/>
    <w:rsid w:val="00E7103D"/>
    <w:rsid w:val="00E7197A"/>
    <w:rsid w:val="00E735E2"/>
    <w:rsid w:val="00E73CA8"/>
    <w:rsid w:val="00E74B69"/>
    <w:rsid w:val="00E760BB"/>
    <w:rsid w:val="00E76A7F"/>
    <w:rsid w:val="00E76E14"/>
    <w:rsid w:val="00E80305"/>
    <w:rsid w:val="00E826D1"/>
    <w:rsid w:val="00E871D4"/>
    <w:rsid w:val="00E87955"/>
    <w:rsid w:val="00E94697"/>
    <w:rsid w:val="00E971A3"/>
    <w:rsid w:val="00EA0928"/>
    <w:rsid w:val="00EA4E1D"/>
    <w:rsid w:val="00EA61B8"/>
    <w:rsid w:val="00EA6978"/>
    <w:rsid w:val="00EB0F5B"/>
    <w:rsid w:val="00EB1415"/>
    <w:rsid w:val="00EB2F52"/>
    <w:rsid w:val="00EB5374"/>
    <w:rsid w:val="00EB622F"/>
    <w:rsid w:val="00EB7DEA"/>
    <w:rsid w:val="00EC336B"/>
    <w:rsid w:val="00ED183F"/>
    <w:rsid w:val="00ED1E8F"/>
    <w:rsid w:val="00ED2522"/>
    <w:rsid w:val="00ED3D58"/>
    <w:rsid w:val="00ED4BB6"/>
    <w:rsid w:val="00ED5152"/>
    <w:rsid w:val="00ED7775"/>
    <w:rsid w:val="00EE285A"/>
    <w:rsid w:val="00EE39B0"/>
    <w:rsid w:val="00EE456C"/>
    <w:rsid w:val="00EE47EB"/>
    <w:rsid w:val="00EE4C52"/>
    <w:rsid w:val="00EE4F47"/>
    <w:rsid w:val="00EE5087"/>
    <w:rsid w:val="00EE6C33"/>
    <w:rsid w:val="00EF48FD"/>
    <w:rsid w:val="00F00545"/>
    <w:rsid w:val="00F008F1"/>
    <w:rsid w:val="00F00D5B"/>
    <w:rsid w:val="00F016F4"/>
    <w:rsid w:val="00F01AE5"/>
    <w:rsid w:val="00F034C7"/>
    <w:rsid w:val="00F0388B"/>
    <w:rsid w:val="00F05B92"/>
    <w:rsid w:val="00F05F0A"/>
    <w:rsid w:val="00F06F61"/>
    <w:rsid w:val="00F07F36"/>
    <w:rsid w:val="00F11113"/>
    <w:rsid w:val="00F1168F"/>
    <w:rsid w:val="00F11D52"/>
    <w:rsid w:val="00F125BB"/>
    <w:rsid w:val="00F17B08"/>
    <w:rsid w:val="00F20C49"/>
    <w:rsid w:val="00F21D16"/>
    <w:rsid w:val="00F2234D"/>
    <w:rsid w:val="00F2270F"/>
    <w:rsid w:val="00F22FFD"/>
    <w:rsid w:val="00F24D5A"/>
    <w:rsid w:val="00F26DF4"/>
    <w:rsid w:val="00F3200D"/>
    <w:rsid w:val="00F400D5"/>
    <w:rsid w:val="00F4016D"/>
    <w:rsid w:val="00F40F2A"/>
    <w:rsid w:val="00F41D9F"/>
    <w:rsid w:val="00F4336B"/>
    <w:rsid w:val="00F46BF0"/>
    <w:rsid w:val="00F47D6A"/>
    <w:rsid w:val="00F549C1"/>
    <w:rsid w:val="00F560CC"/>
    <w:rsid w:val="00F57100"/>
    <w:rsid w:val="00F5743F"/>
    <w:rsid w:val="00F57B40"/>
    <w:rsid w:val="00F60BD7"/>
    <w:rsid w:val="00F60E03"/>
    <w:rsid w:val="00F61C9B"/>
    <w:rsid w:val="00F62AD8"/>
    <w:rsid w:val="00F66E99"/>
    <w:rsid w:val="00F713BF"/>
    <w:rsid w:val="00F715BC"/>
    <w:rsid w:val="00F723CA"/>
    <w:rsid w:val="00F729A6"/>
    <w:rsid w:val="00F75A7E"/>
    <w:rsid w:val="00F77654"/>
    <w:rsid w:val="00F77AAB"/>
    <w:rsid w:val="00F77BC3"/>
    <w:rsid w:val="00F84844"/>
    <w:rsid w:val="00F84976"/>
    <w:rsid w:val="00F8782A"/>
    <w:rsid w:val="00F91712"/>
    <w:rsid w:val="00F92D33"/>
    <w:rsid w:val="00F9514C"/>
    <w:rsid w:val="00F967D8"/>
    <w:rsid w:val="00F97BF9"/>
    <w:rsid w:val="00FA28A9"/>
    <w:rsid w:val="00FA5144"/>
    <w:rsid w:val="00FA5E06"/>
    <w:rsid w:val="00FB08B1"/>
    <w:rsid w:val="00FB08EB"/>
    <w:rsid w:val="00FB11E3"/>
    <w:rsid w:val="00FB18A2"/>
    <w:rsid w:val="00FB2AA5"/>
    <w:rsid w:val="00FB4600"/>
    <w:rsid w:val="00FB5E14"/>
    <w:rsid w:val="00FB62C1"/>
    <w:rsid w:val="00FB7820"/>
    <w:rsid w:val="00FC0402"/>
    <w:rsid w:val="00FC1C44"/>
    <w:rsid w:val="00FC3E31"/>
    <w:rsid w:val="00FC4DC4"/>
    <w:rsid w:val="00FC739F"/>
    <w:rsid w:val="00FD14C6"/>
    <w:rsid w:val="00FD15B4"/>
    <w:rsid w:val="00FD21FF"/>
    <w:rsid w:val="00FD512C"/>
    <w:rsid w:val="00FD5966"/>
    <w:rsid w:val="00FD7B1E"/>
    <w:rsid w:val="00FE0835"/>
    <w:rsid w:val="00FE1A13"/>
    <w:rsid w:val="00FF0140"/>
    <w:rsid w:val="00FF1669"/>
    <w:rsid w:val="00FF1C3F"/>
    <w:rsid w:val="00FF448A"/>
    <w:rsid w:val="00FF4BE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E71F"/>
  <w15:chartTrackingRefBased/>
  <w15:docId w15:val="{358FEB47-9413-435A-ACA3-528FD6F3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60AB"/>
  </w:style>
  <w:style w:type="paragraph" w:customStyle="1" w:styleId="msonormal0">
    <w:name w:val="msonormal"/>
    <w:basedOn w:val="a"/>
    <w:rsid w:val="009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60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60AB"/>
    <w:rPr>
      <w:color w:val="800080"/>
      <w:u w:val="single"/>
    </w:rPr>
  </w:style>
  <w:style w:type="paragraph" w:customStyle="1" w:styleId="s16">
    <w:name w:val="s_16"/>
    <w:basedOn w:val="a"/>
    <w:rsid w:val="009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60AB"/>
  </w:style>
  <w:style w:type="paragraph" w:customStyle="1" w:styleId="s3">
    <w:name w:val="s_3"/>
    <w:basedOn w:val="a"/>
    <w:rsid w:val="009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0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9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45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79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57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5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3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0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7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6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8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4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3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4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0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2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1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9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0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9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2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6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0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8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4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6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7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45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8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0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1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7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8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3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5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4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9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5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12184438/" TargetMode="External"/><Relationship Id="rId117" Type="http://schemas.openxmlformats.org/officeDocument/2006/relationships/hyperlink" Target="https://base.garant.ru/75093644/86674d20d06c3956a601ddc16326e3a9/" TargetMode="External"/><Relationship Id="rId21" Type="http://schemas.openxmlformats.org/officeDocument/2006/relationships/hyperlink" Target="https://base.garant.ru/12179667/" TargetMode="External"/><Relationship Id="rId42" Type="http://schemas.openxmlformats.org/officeDocument/2006/relationships/hyperlink" Target="https://base.garant.ru/72254022/" TargetMode="External"/><Relationship Id="rId47" Type="http://schemas.openxmlformats.org/officeDocument/2006/relationships/hyperlink" Target="https://base.garant.ru/400785078/" TargetMode="External"/><Relationship Id="rId63" Type="http://schemas.openxmlformats.org/officeDocument/2006/relationships/hyperlink" Target="https://base.garant.ru/75093644/86674d20d06c3956a601ddc16326e3a9/" TargetMode="External"/><Relationship Id="rId68" Type="http://schemas.openxmlformats.org/officeDocument/2006/relationships/hyperlink" Target="https://base.garant.ru/75093644/86674d20d06c3956a601ddc16326e3a9/" TargetMode="External"/><Relationship Id="rId84" Type="http://schemas.openxmlformats.org/officeDocument/2006/relationships/hyperlink" Target="https://base.garant.ru/75093644/86674d20d06c3956a601ddc16326e3a9/" TargetMode="External"/><Relationship Id="rId89" Type="http://schemas.openxmlformats.org/officeDocument/2006/relationships/hyperlink" Target="https://base.garant.ru/75093644/86674d20d06c3956a601ddc16326e3a9/" TargetMode="External"/><Relationship Id="rId112" Type="http://schemas.openxmlformats.org/officeDocument/2006/relationships/hyperlink" Target="https://base.garant.ru/75093644/86674d20d06c3956a601ddc16326e3a9/" TargetMode="External"/><Relationship Id="rId133" Type="http://schemas.openxmlformats.org/officeDocument/2006/relationships/hyperlink" Target="https://base.garant.ru/75093644/86674d20d06c3956a601ddc16326e3a9/" TargetMode="External"/><Relationship Id="rId138" Type="http://schemas.openxmlformats.org/officeDocument/2006/relationships/hyperlink" Target="https://base.garant.ru/75093644/86674d20d06c3956a601ddc16326e3a9/" TargetMode="External"/><Relationship Id="rId154" Type="http://schemas.openxmlformats.org/officeDocument/2006/relationships/hyperlink" Target="https://base.garant.ru/75093644/86674d20d06c3956a601ddc16326e3a9/" TargetMode="External"/><Relationship Id="rId159" Type="http://schemas.openxmlformats.org/officeDocument/2006/relationships/hyperlink" Target="https://base.garant.ru/12176765/b3f30f1bb3ff25b16b21b776baee26fb/" TargetMode="External"/><Relationship Id="rId175" Type="http://schemas.openxmlformats.org/officeDocument/2006/relationships/hyperlink" Target="https://base.garant.ru/75093644/86674d20d06c3956a601ddc16326e3a9/" TargetMode="External"/><Relationship Id="rId170" Type="http://schemas.openxmlformats.org/officeDocument/2006/relationships/hyperlink" Target="https://base.garant.ru/75093644/86674d20d06c3956a601ddc16326e3a9/" TargetMode="External"/><Relationship Id="rId16" Type="http://schemas.openxmlformats.org/officeDocument/2006/relationships/hyperlink" Target="https://base.garant.ru/12170784/" TargetMode="External"/><Relationship Id="rId107" Type="http://schemas.openxmlformats.org/officeDocument/2006/relationships/hyperlink" Target="https://base.garant.ru/75093644/86674d20d06c3956a601ddc16326e3a9/" TargetMode="External"/><Relationship Id="rId11" Type="http://schemas.openxmlformats.org/officeDocument/2006/relationships/hyperlink" Target="https://base.garant.ru/4179177/" TargetMode="External"/><Relationship Id="rId32" Type="http://schemas.openxmlformats.org/officeDocument/2006/relationships/hyperlink" Target="https://base.garant.ru/70731954/" TargetMode="External"/><Relationship Id="rId37" Type="http://schemas.openxmlformats.org/officeDocument/2006/relationships/hyperlink" Target="https://base.garant.ru/71181600/" TargetMode="External"/><Relationship Id="rId53" Type="http://schemas.openxmlformats.org/officeDocument/2006/relationships/hyperlink" Target="https://base.garant.ru/75093644/86674d20d06c3956a601ddc16326e3a9/" TargetMode="External"/><Relationship Id="rId58" Type="http://schemas.openxmlformats.org/officeDocument/2006/relationships/hyperlink" Target="https://base.garant.ru/75093644/86674d20d06c3956a601ddc16326e3a9/" TargetMode="External"/><Relationship Id="rId74" Type="http://schemas.openxmlformats.org/officeDocument/2006/relationships/hyperlink" Target="https://base.garant.ru/75093644/86674d20d06c3956a601ddc16326e3a9/" TargetMode="External"/><Relationship Id="rId79" Type="http://schemas.openxmlformats.org/officeDocument/2006/relationships/hyperlink" Target="https://base.garant.ru/75093644/86674d20d06c3956a601ddc16326e3a9/" TargetMode="External"/><Relationship Id="rId102" Type="http://schemas.openxmlformats.org/officeDocument/2006/relationships/hyperlink" Target="https://base.garant.ru/75093644/86674d20d06c3956a601ddc16326e3a9/" TargetMode="External"/><Relationship Id="rId123" Type="http://schemas.openxmlformats.org/officeDocument/2006/relationships/hyperlink" Target="https://base.garant.ru/75093644/86674d20d06c3956a601ddc16326e3a9/" TargetMode="External"/><Relationship Id="rId128" Type="http://schemas.openxmlformats.org/officeDocument/2006/relationships/hyperlink" Target="https://base.garant.ru/75093644/86674d20d06c3956a601ddc16326e3a9/" TargetMode="External"/><Relationship Id="rId144" Type="http://schemas.openxmlformats.org/officeDocument/2006/relationships/hyperlink" Target="https://base.garant.ru/75093644/86674d20d06c3956a601ddc16326e3a9/" TargetMode="External"/><Relationship Id="rId149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hyperlink" Target="https://base.garant.ru/12120314/" TargetMode="External"/><Relationship Id="rId90" Type="http://schemas.openxmlformats.org/officeDocument/2006/relationships/hyperlink" Target="https://base.garant.ru/75093644/86674d20d06c3956a601ddc16326e3a9/" TargetMode="External"/><Relationship Id="rId95" Type="http://schemas.openxmlformats.org/officeDocument/2006/relationships/hyperlink" Target="https://base.garant.ru/75093644/86674d20d06c3956a601ddc16326e3a9/" TargetMode="External"/><Relationship Id="rId160" Type="http://schemas.openxmlformats.org/officeDocument/2006/relationships/hyperlink" Target="https://base.garant.ru/75093644/86674d20d06c3956a601ddc16326e3a9/" TargetMode="External"/><Relationship Id="rId165" Type="http://schemas.openxmlformats.org/officeDocument/2006/relationships/hyperlink" Target="https://base.garant.ru/75093644/86674d20d06c3956a601ddc16326e3a9/" TargetMode="External"/><Relationship Id="rId181" Type="http://schemas.openxmlformats.org/officeDocument/2006/relationships/hyperlink" Target="https://base.garant.ru/75093644/86674d20d06c3956a601ddc16326e3a9/" TargetMode="External"/><Relationship Id="rId186" Type="http://schemas.openxmlformats.org/officeDocument/2006/relationships/hyperlink" Target="https://base.garant.ru/75093644/86674d20d06c3956a601ddc16326e3a9/" TargetMode="External"/><Relationship Id="rId22" Type="http://schemas.openxmlformats.org/officeDocument/2006/relationships/hyperlink" Target="https://base.garant.ru/12183577/" TargetMode="External"/><Relationship Id="rId27" Type="http://schemas.openxmlformats.org/officeDocument/2006/relationships/hyperlink" Target="https://base.garant.ru/70391092/" TargetMode="External"/><Relationship Id="rId43" Type="http://schemas.openxmlformats.org/officeDocument/2006/relationships/hyperlink" Target="https://base.garant.ru/75093644/86674d20d06c3956a601ddc16326e3a9/" TargetMode="External"/><Relationship Id="rId48" Type="http://schemas.openxmlformats.org/officeDocument/2006/relationships/hyperlink" Target="https://base.garant.ru/400435635/" TargetMode="External"/><Relationship Id="rId64" Type="http://schemas.openxmlformats.org/officeDocument/2006/relationships/hyperlink" Target="https://base.garant.ru/75093644/86674d20d06c3956a601ddc16326e3a9/" TargetMode="External"/><Relationship Id="rId69" Type="http://schemas.openxmlformats.org/officeDocument/2006/relationships/hyperlink" Target="https://base.garant.ru/75093644/86674d20d06c3956a601ddc16326e3a9/" TargetMode="External"/><Relationship Id="rId113" Type="http://schemas.openxmlformats.org/officeDocument/2006/relationships/hyperlink" Target="https://base.garant.ru/75093644/86674d20d06c3956a601ddc16326e3a9/" TargetMode="External"/><Relationship Id="rId118" Type="http://schemas.openxmlformats.org/officeDocument/2006/relationships/hyperlink" Target="https://base.garant.ru/75093644/86674d20d06c3956a601ddc16326e3a9/" TargetMode="External"/><Relationship Id="rId134" Type="http://schemas.openxmlformats.org/officeDocument/2006/relationships/hyperlink" Target="https://base.garant.ru/75093644/86674d20d06c3956a601ddc16326e3a9/" TargetMode="External"/><Relationship Id="rId139" Type="http://schemas.openxmlformats.org/officeDocument/2006/relationships/hyperlink" Target="https://base.garant.ru/75093644/86674d20d06c3956a601ddc16326e3a9/" TargetMode="External"/><Relationship Id="rId80" Type="http://schemas.openxmlformats.org/officeDocument/2006/relationships/hyperlink" Target="https://base.garant.ru/75093644/86674d20d06c3956a601ddc16326e3a9/" TargetMode="External"/><Relationship Id="rId85" Type="http://schemas.openxmlformats.org/officeDocument/2006/relationships/hyperlink" Target="https://base.garant.ru/75093644/86674d20d06c3956a601ddc16326e3a9/" TargetMode="External"/><Relationship Id="rId150" Type="http://schemas.openxmlformats.org/officeDocument/2006/relationships/hyperlink" Target="https://base.garant.ru/75093644/86674d20d06c3956a601ddc16326e3a9/" TargetMode="External"/><Relationship Id="rId155" Type="http://schemas.openxmlformats.org/officeDocument/2006/relationships/hyperlink" Target="https://base.garant.ru/75093644/86674d20d06c3956a601ddc16326e3a9/" TargetMode="External"/><Relationship Id="rId171" Type="http://schemas.openxmlformats.org/officeDocument/2006/relationships/hyperlink" Target="https://base.garant.ru/75093644/86674d20d06c3956a601ddc16326e3a9/" TargetMode="External"/><Relationship Id="rId176" Type="http://schemas.openxmlformats.org/officeDocument/2006/relationships/hyperlink" Target="https://base.garant.ru/75093644/86674d20d06c3956a601ddc16326e3a9/" TargetMode="External"/><Relationship Id="rId12" Type="http://schemas.openxmlformats.org/officeDocument/2006/relationships/hyperlink" Target="https://base.garant.ru/4179328/" TargetMode="External"/><Relationship Id="rId17" Type="http://schemas.openxmlformats.org/officeDocument/2006/relationships/hyperlink" Target="https://base.garant.ru/12170812/" TargetMode="External"/><Relationship Id="rId33" Type="http://schemas.openxmlformats.org/officeDocument/2006/relationships/hyperlink" Target="https://base.garant.ru/70824806/" TargetMode="External"/><Relationship Id="rId38" Type="http://schemas.openxmlformats.org/officeDocument/2006/relationships/hyperlink" Target="https://base.garant.ru/71288438/" TargetMode="External"/><Relationship Id="rId59" Type="http://schemas.openxmlformats.org/officeDocument/2006/relationships/hyperlink" Target="https://base.garant.ru/75093644/86674d20d06c3956a601ddc16326e3a9/" TargetMode="External"/><Relationship Id="rId103" Type="http://schemas.openxmlformats.org/officeDocument/2006/relationships/hyperlink" Target="https://base.garant.ru/75093644/86674d20d06c3956a601ddc16326e3a9/" TargetMode="External"/><Relationship Id="rId108" Type="http://schemas.openxmlformats.org/officeDocument/2006/relationships/hyperlink" Target="https://base.garant.ru/75093644/86674d20d06c3956a601ddc16326e3a9/" TargetMode="External"/><Relationship Id="rId124" Type="http://schemas.openxmlformats.org/officeDocument/2006/relationships/hyperlink" Target="https://base.garant.ru/75093644/86674d20d06c3956a601ddc16326e3a9/" TargetMode="External"/><Relationship Id="rId129" Type="http://schemas.openxmlformats.org/officeDocument/2006/relationships/hyperlink" Target="https://base.garant.ru/75093644/86674d20d06c3956a601ddc16326e3a9/" TargetMode="External"/><Relationship Id="rId54" Type="http://schemas.openxmlformats.org/officeDocument/2006/relationships/hyperlink" Target="https://base.garant.ru/75093644/86674d20d06c3956a601ddc16326e3a9/" TargetMode="External"/><Relationship Id="rId70" Type="http://schemas.openxmlformats.org/officeDocument/2006/relationships/hyperlink" Target="https://base.garant.ru/75093644/86674d20d06c3956a601ddc16326e3a9/" TargetMode="External"/><Relationship Id="rId75" Type="http://schemas.openxmlformats.org/officeDocument/2006/relationships/hyperlink" Target="https://base.garant.ru/75093644/86674d20d06c3956a601ddc16326e3a9/" TargetMode="External"/><Relationship Id="rId91" Type="http://schemas.openxmlformats.org/officeDocument/2006/relationships/hyperlink" Target="https://base.garant.ru/75093644/86674d20d06c3956a601ddc16326e3a9/" TargetMode="External"/><Relationship Id="rId96" Type="http://schemas.openxmlformats.org/officeDocument/2006/relationships/hyperlink" Target="https://base.garant.ru/75093644/86674d20d06c3956a601ddc16326e3a9/" TargetMode="External"/><Relationship Id="rId140" Type="http://schemas.openxmlformats.org/officeDocument/2006/relationships/hyperlink" Target="https://base.garant.ru/75093644/86674d20d06c3956a601ddc16326e3a9/" TargetMode="External"/><Relationship Id="rId145" Type="http://schemas.openxmlformats.org/officeDocument/2006/relationships/hyperlink" Target="https://base.garant.ru/75093644/86674d20d06c3956a601ddc16326e3a9/" TargetMode="External"/><Relationship Id="rId161" Type="http://schemas.openxmlformats.org/officeDocument/2006/relationships/image" Target="media/image1.png"/><Relationship Id="rId166" Type="http://schemas.openxmlformats.org/officeDocument/2006/relationships/hyperlink" Target="https://base.garant.ru/75093644/86674d20d06c3956a601ddc16326e3a9/" TargetMode="External"/><Relationship Id="rId182" Type="http://schemas.openxmlformats.org/officeDocument/2006/relationships/hyperlink" Target="https://base.garant.ru/75093644/86674d20d06c3956a601ddc16326e3a9/" TargetMode="External"/><Relationship Id="rId187" Type="http://schemas.openxmlformats.org/officeDocument/2006/relationships/hyperlink" Target="https://docs.cntd.ru/document/573500115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5093644/86674d20d06c3956a601ddc16326e3a9/" TargetMode="External"/><Relationship Id="rId23" Type="http://schemas.openxmlformats.org/officeDocument/2006/relationships/hyperlink" Target="https://base.garant.ru/12184511/" TargetMode="External"/><Relationship Id="rId28" Type="http://schemas.openxmlformats.org/officeDocument/2006/relationships/hyperlink" Target="https://base.garant.ru/70414724/" TargetMode="External"/><Relationship Id="rId49" Type="http://schemas.openxmlformats.org/officeDocument/2006/relationships/hyperlink" Target="https://base.garant.ru/75093644/86674d20d06c3956a601ddc16326e3a9/" TargetMode="External"/><Relationship Id="rId114" Type="http://schemas.openxmlformats.org/officeDocument/2006/relationships/hyperlink" Target="https://base.garant.ru/75093644/86674d20d06c3956a601ddc16326e3a9/" TargetMode="External"/><Relationship Id="rId119" Type="http://schemas.openxmlformats.org/officeDocument/2006/relationships/hyperlink" Target="https://base.garant.ru/75093644/86674d20d06c3956a601ddc16326e3a9/" TargetMode="External"/><Relationship Id="rId44" Type="http://schemas.openxmlformats.org/officeDocument/2006/relationships/hyperlink" Target="https://base.garant.ru/75093644/86674d20d06c3956a601ddc16326e3a9/" TargetMode="External"/><Relationship Id="rId60" Type="http://schemas.openxmlformats.org/officeDocument/2006/relationships/hyperlink" Target="https://base.garant.ru/75093644/86674d20d06c3956a601ddc16326e3a9/" TargetMode="External"/><Relationship Id="rId65" Type="http://schemas.openxmlformats.org/officeDocument/2006/relationships/hyperlink" Target="https://base.garant.ru/75093644/86674d20d06c3956a601ddc16326e3a9/" TargetMode="External"/><Relationship Id="rId81" Type="http://schemas.openxmlformats.org/officeDocument/2006/relationships/hyperlink" Target="https://base.garant.ru/75093644/86674d20d06c3956a601ddc16326e3a9/" TargetMode="External"/><Relationship Id="rId86" Type="http://schemas.openxmlformats.org/officeDocument/2006/relationships/hyperlink" Target="https://base.garant.ru/75093644/86674d20d06c3956a601ddc16326e3a9/" TargetMode="External"/><Relationship Id="rId130" Type="http://schemas.openxmlformats.org/officeDocument/2006/relationships/hyperlink" Target="https://base.garant.ru/75093644/86674d20d06c3956a601ddc16326e3a9/" TargetMode="External"/><Relationship Id="rId135" Type="http://schemas.openxmlformats.org/officeDocument/2006/relationships/hyperlink" Target="https://base.garant.ru/75093644/86674d20d06c3956a601ddc16326e3a9/" TargetMode="External"/><Relationship Id="rId151" Type="http://schemas.openxmlformats.org/officeDocument/2006/relationships/hyperlink" Target="https://base.garant.ru/75093644/86674d20d06c3956a601ddc16326e3a9/" TargetMode="External"/><Relationship Id="rId156" Type="http://schemas.openxmlformats.org/officeDocument/2006/relationships/hyperlink" Target="https://base.garant.ru/75093644/86674d20d06c3956a601ddc16326e3a9/" TargetMode="External"/><Relationship Id="rId177" Type="http://schemas.openxmlformats.org/officeDocument/2006/relationships/hyperlink" Target="https://base.garant.ru/75093644/86674d20d06c3956a601ddc16326e3a9/" TargetMode="External"/><Relationship Id="rId172" Type="http://schemas.openxmlformats.org/officeDocument/2006/relationships/hyperlink" Target="https://base.garant.ru/75093644/86674d20d06c3956a601ddc16326e3a9/" TargetMode="External"/><Relationship Id="rId13" Type="http://schemas.openxmlformats.org/officeDocument/2006/relationships/hyperlink" Target="https://base.garant.ru/12153977/" TargetMode="External"/><Relationship Id="rId18" Type="http://schemas.openxmlformats.org/officeDocument/2006/relationships/hyperlink" Target="https://base.garant.ru/12176080/" TargetMode="External"/><Relationship Id="rId39" Type="http://schemas.openxmlformats.org/officeDocument/2006/relationships/hyperlink" Target="https://base.garant.ru/71167470/" TargetMode="External"/><Relationship Id="rId109" Type="http://schemas.openxmlformats.org/officeDocument/2006/relationships/hyperlink" Target="https://base.garant.ru/75093644/86674d20d06c3956a601ddc16326e3a9/" TargetMode="External"/><Relationship Id="rId34" Type="http://schemas.openxmlformats.org/officeDocument/2006/relationships/hyperlink" Target="https://base.garant.ru/70922700/" TargetMode="External"/><Relationship Id="rId50" Type="http://schemas.openxmlformats.org/officeDocument/2006/relationships/hyperlink" Target="https://base.garant.ru/75093644/86674d20d06c3956a601ddc16326e3a9/" TargetMode="External"/><Relationship Id="rId55" Type="http://schemas.openxmlformats.org/officeDocument/2006/relationships/hyperlink" Target="https://base.garant.ru/75093644/86674d20d06c3956a601ddc16326e3a9/" TargetMode="External"/><Relationship Id="rId76" Type="http://schemas.openxmlformats.org/officeDocument/2006/relationships/hyperlink" Target="https://base.garant.ru/75093644/86674d20d06c3956a601ddc16326e3a9/" TargetMode="External"/><Relationship Id="rId97" Type="http://schemas.openxmlformats.org/officeDocument/2006/relationships/hyperlink" Target="https://base.garant.ru/75093644/86674d20d06c3956a601ddc16326e3a9/" TargetMode="External"/><Relationship Id="rId104" Type="http://schemas.openxmlformats.org/officeDocument/2006/relationships/hyperlink" Target="https://base.garant.ru/75093644/86674d20d06c3956a601ddc16326e3a9/" TargetMode="External"/><Relationship Id="rId120" Type="http://schemas.openxmlformats.org/officeDocument/2006/relationships/hyperlink" Target="https://base.garant.ru/75093644/86674d20d06c3956a601ddc16326e3a9/" TargetMode="External"/><Relationship Id="rId125" Type="http://schemas.openxmlformats.org/officeDocument/2006/relationships/hyperlink" Target="https://base.garant.ru/75093644/86674d20d06c3956a601ddc16326e3a9/" TargetMode="External"/><Relationship Id="rId141" Type="http://schemas.openxmlformats.org/officeDocument/2006/relationships/hyperlink" Target="https://base.garant.ru/75093644/86674d20d06c3956a601ddc16326e3a9/" TargetMode="External"/><Relationship Id="rId146" Type="http://schemas.openxmlformats.org/officeDocument/2006/relationships/hyperlink" Target="https://base.garant.ru/75093644/86674d20d06c3956a601ddc16326e3a9/" TargetMode="External"/><Relationship Id="rId167" Type="http://schemas.openxmlformats.org/officeDocument/2006/relationships/hyperlink" Target="https://base.garant.ru/12138291/5633a92d35b966c2ba2f1e859e7bdd69/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base.garant.ru/75093644/86674d20d06c3956a601ddc16326e3a9/" TargetMode="External"/><Relationship Id="rId71" Type="http://schemas.openxmlformats.org/officeDocument/2006/relationships/hyperlink" Target="https://base.garant.ru/75093644/86674d20d06c3956a601ddc16326e3a9/" TargetMode="External"/><Relationship Id="rId92" Type="http://schemas.openxmlformats.org/officeDocument/2006/relationships/hyperlink" Target="https://base.garant.ru/75093644/86674d20d06c3956a601ddc16326e3a9/" TargetMode="External"/><Relationship Id="rId162" Type="http://schemas.openxmlformats.org/officeDocument/2006/relationships/hyperlink" Target="https://base.garant.ru/75093644/86674d20d06c3956a601ddc16326e3a9/" TargetMode="External"/><Relationship Id="rId183" Type="http://schemas.openxmlformats.org/officeDocument/2006/relationships/hyperlink" Target="https://base.garant.ru/75093644/86674d20d06c3956a601ddc16326e3a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70585750/" TargetMode="External"/><Relationship Id="rId24" Type="http://schemas.openxmlformats.org/officeDocument/2006/relationships/hyperlink" Target="https://base.garant.ru/12184437/" TargetMode="External"/><Relationship Id="rId40" Type="http://schemas.openxmlformats.org/officeDocument/2006/relationships/hyperlink" Target="https://base.garant.ru/71652988/" TargetMode="External"/><Relationship Id="rId45" Type="http://schemas.openxmlformats.org/officeDocument/2006/relationships/hyperlink" Target="https://base.garant.ru/75093644/" TargetMode="External"/><Relationship Id="rId66" Type="http://schemas.openxmlformats.org/officeDocument/2006/relationships/hyperlink" Target="https://base.garant.ru/75093644/86674d20d06c3956a601ddc16326e3a9/" TargetMode="External"/><Relationship Id="rId87" Type="http://schemas.openxmlformats.org/officeDocument/2006/relationships/hyperlink" Target="https://base.garant.ru/75093644/86674d20d06c3956a601ddc16326e3a9/" TargetMode="External"/><Relationship Id="rId110" Type="http://schemas.openxmlformats.org/officeDocument/2006/relationships/hyperlink" Target="https://base.garant.ru/75093644/86674d20d06c3956a601ddc16326e3a9/" TargetMode="External"/><Relationship Id="rId115" Type="http://schemas.openxmlformats.org/officeDocument/2006/relationships/hyperlink" Target="https://base.garant.ru/75093644/86674d20d06c3956a601ddc16326e3a9/" TargetMode="External"/><Relationship Id="rId131" Type="http://schemas.openxmlformats.org/officeDocument/2006/relationships/hyperlink" Target="https://base.garant.ru/75093644/86674d20d06c3956a601ddc16326e3a9/" TargetMode="External"/><Relationship Id="rId136" Type="http://schemas.openxmlformats.org/officeDocument/2006/relationships/hyperlink" Target="https://base.garant.ru/75093644/86674d20d06c3956a601ddc16326e3a9/" TargetMode="External"/><Relationship Id="rId157" Type="http://schemas.openxmlformats.org/officeDocument/2006/relationships/hyperlink" Target="https://base.garant.ru/75093644/86674d20d06c3956a601ddc16326e3a9/" TargetMode="External"/><Relationship Id="rId178" Type="http://schemas.openxmlformats.org/officeDocument/2006/relationships/hyperlink" Target="https://base.garant.ru/75093644/86674d20d06c3956a601ddc16326e3a9/" TargetMode="External"/><Relationship Id="rId61" Type="http://schemas.openxmlformats.org/officeDocument/2006/relationships/hyperlink" Target="https://base.garant.ru/75093644/86674d20d06c3956a601ddc16326e3a9/" TargetMode="External"/><Relationship Id="rId82" Type="http://schemas.openxmlformats.org/officeDocument/2006/relationships/hyperlink" Target="https://base.garant.ru/75093644/86674d20d06c3956a601ddc16326e3a9/" TargetMode="External"/><Relationship Id="rId152" Type="http://schemas.openxmlformats.org/officeDocument/2006/relationships/hyperlink" Target="https://base.garant.ru/75093644/86674d20d06c3956a601ddc16326e3a9/" TargetMode="External"/><Relationship Id="rId173" Type="http://schemas.openxmlformats.org/officeDocument/2006/relationships/hyperlink" Target="https://base.garant.ru/75093644/86674d20d06c3956a601ddc16326e3a9/" TargetMode="External"/><Relationship Id="rId19" Type="http://schemas.openxmlformats.org/officeDocument/2006/relationships/hyperlink" Target="https://base.garant.ru/12176346/" TargetMode="External"/><Relationship Id="rId14" Type="http://schemas.openxmlformats.org/officeDocument/2006/relationships/hyperlink" Target="https://base.garant.ru/12153974/" TargetMode="External"/><Relationship Id="rId30" Type="http://schemas.openxmlformats.org/officeDocument/2006/relationships/hyperlink" Target="https://base.garant.ru/70625952/" TargetMode="External"/><Relationship Id="rId35" Type="http://schemas.openxmlformats.org/officeDocument/2006/relationships/hyperlink" Target="https://base.garant.ru/71152156/" TargetMode="External"/><Relationship Id="rId56" Type="http://schemas.openxmlformats.org/officeDocument/2006/relationships/hyperlink" Target="https://base.garant.ru/75093644/86674d20d06c3956a601ddc16326e3a9/" TargetMode="External"/><Relationship Id="rId77" Type="http://schemas.openxmlformats.org/officeDocument/2006/relationships/hyperlink" Target="https://base.garant.ru/75093644/86674d20d06c3956a601ddc16326e3a9/" TargetMode="External"/><Relationship Id="rId100" Type="http://schemas.openxmlformats.org/officeDocument/2006/relationships/hyperlink" Target="https://base.garant.ru/75093644/86674d20d06c3956a601ddc16326e3a9/" TargetMode="External"/><Relationship Id="rId105" Type="http://schemas.openxmlformats.org/officeDocument/2006/relationships/hyperlink" Target="https://base.garant.ru/75093644/86674d20d06c3956a601ddc16326e3a9/" TargetMode="External"/><Relationship Id="rId126" Type="http://schemas.openxmlformats.org/officeDocument/2006/relationships/hyperlink" Target="https://base.garant.ru/75093644/86674d20d06c3956a601ddc16326e3a9/" TargetMode="External"/><Relationship Id="rId147" Type="http://schemas.openxmlformats.org/officeDocument/2006/relationships/hyperlink" Target="https://base.garant.ru/75093644/86674d20d06c3956a601ddc16326e3a9/" TargetMode="External"/><Relationship Id="rId168" Type="http://schemas.openxmlformats.org/officeDocument/2006/relationships/hyperlink" Target="https://base.garant.ru/75093644/86674d20d06c3956a601ddc16326e3a9/" TargetMode="External"/><Relationship Id="rId8" Type="http://schemas.openxmlformats.org/officeDocument/2006/relationships/hyperlink" Target="https://base.garant.ru/75093644/86674d20d06c3956a601ddc16326e3a9/" TargetMode="External"/><Relationship Id="rId51" Type="http://schemas.openxmlformats.org/officeDocument/2006/relationships/hyperlink" Target="https://base.garant.ru/75093644/86674d20d06c3956a601ddc16326e3a9/" TargetMode="External"/><Relationship Id="rId72" Type="http://schemas.openxmlformats.org/officeDocument/2006/relationships/hyperlink" Target="https://base.garant.ru/75093644/86674d20d06c3956a601ddc16326e3a9/" TargetMode="External"/><Relationship Id="rId93" Type="http://schemas.openxmlformats.org/officeDocument/2006/relationships/hyperlink" Target="https://base.garant.ru/75093644/86674d20d06c3956a601ddc16326e3a9/" TargetMode="External"/><Relationship Id="rId98" Type="http://schemas.openxmlformats.org/officeDocument/2006/relationships/hyperlink" Target="https://base.garant.ru/75093644/86674d20d06c3956a601ddc16326e3a9/" TargetMode="External"/><Relationship Id="rId121" Type="http://schemas.openxmlformats.org/officeDocument/2006/relationships/hyperlink" Target="https://base.garant.ru/75093644/86674d20d06c3956a601ddc16326e3a9/" TargetMode="External"/><Relationship Id="rId142" Type="http://schemas.openxmlformats.org/officeDocument/2006/relationships/hyperlink" Target="https://base.garant.ru/75093644/86674d20d06c3956a601ddc16326e3a9/" TargetMode="External"/><Relationship Id="rId163" Type="http://schemas.openxmlformats.org/officeDocument/2006/relationships/hyperlink" Target="https://base.garant.ru/12172032/" TargetMode="External"/><Relationship Id="rId184" Type="http://schemas.openxmlformats.org/officeDocument/2006/relationships/hyperlink" Target="https://base.garant.ru/75093644/86674d20d06c3956a601ddc16326e3a9/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base.garant.ru/70111370/" TargetMode="External"/><Relationship Id="rId46" Type="http://schemas.openxmlformats.org/officeDocument/2006/relationships/hyperlink" Target="https://base.garant.ru/402884647/" TargetMode="External"/><Relationship Id="rId67" Type="http://schemas.openxmlformats.org/officeDocument/2006/relationships/hyperlink" Target="https://base.garant.ru/75093644/86674d20d06c3956a601ddc16326e3a9/" TargetMode="External"/><Relationship Id="rId116" Type="http://schemas.openxmlformats.org/officeDocument/2006/relationships/hyperlink" Target="https://base.garant.ru/75093644/86674d20d06c3956a601ddc16326e3a9/" TargetMode="External"/><Relationship Id="rId137" Type="http://schemas.openxmlformats.org/officeDocument/2006/relationships/hyperlink" Target="https://base.garant.ru/75093644/86674d20d06c3956a601ddc16326e3a9/" TargetMode="External"/><Relationship Id="rId158" Type="http://schemas.openxmlformats.org/officeDocument/2006/relationships/hyperlink" Target="https://base.garant.ru/70192328/" TargetMode="External"/><Relationship Id="rId20" Type="http://schemas.openxmlformats.org/officeDocument/2006/relationships/hyperlink" Target="https://base.garant.ru/12177596/" TargetMode="External"/><Relationship Id="rId41" Type="http://schemas.openxmlformats.org/officeDocument/2006/relationships/hyperlink" Target="https://base.garant.ru/72216714/" TargetMode="External"/><Relationship Id="rId62" Type="http://schemas.openxmlformats.org/officeDocument/2006/relationships/hyperlink" Target="https://base.garant.ru/75093644/86674d20d06c3956a601ddc16326e3a9/" TargetMode="External"/><Relationship Id="rId83" Type="http://schemas.openxmlformats.org/officeDocument/2006/relationships/hyperlink" Target="https://base.garant.ru/75093644/86674d20d06c3956a601ddc16326e3a9/" TargetMode="External"/><Relationship Id="rId88" Type="http://schemas.openxmlformats.org/officeDocument/2006/relationships/hyperlink" Target="https://base.garant.ru/75093644/86674d20d06c3956a601ddc16326e3a9/" TargetMode="External"/><Relationship Id="rId111" Type="http://schemas.openxmlformats.org/officeDocument/2006/relationships/hyperlink" Target="https://base.garant.ru/75093644/86674d20d06c3956a601ddc16326e3a9/" TargetMode="External"/><Relationship Id="rId132" Type="http://schemas.openxmlformats.org/officeDocument/2006/relationships/hyperlink" Target="https://base.garant.ru/75093644/86674d20d06c3956a601ddc16326e3a9/" TargetMode="External"/><Relationship Id="rId153" Type="http://schemas.openxmlformats.org/officeDocument/2006/relationships/hyperlink" Target="https://base.garant.ru/75093644/86674d20d06c3956a601ddc16326e3a9/" TargetMode="External"/><Relationship Id="rId174" Type="http://schemas.openxmlformats.org/officeDocument/2006/relationships/hyperlink" Target="https://base.garant.ru/75093644/86674d20d06c3956a601ddc16326e3a9/" TargetMode="External"/><Relationship Id="rId179" Type="http://schemas.openxmlformats.org/officeDocument/2006/relationships/hyperlink" Target="https://base.garant.ru/75093644/86674d20d06c3956a601ddc16326e3a9/" TargetMode="External"/><Relationship Id="rId15" Type="http://schemas.openxmlformats.org/officeDocument/2006/relationships/hyperlink" Target="https://base.garant.ru/12161898/" TargetMode="External"/><Relationship Id="rId36" Type="http://schemas.openxmlformats.org/officeDocument/2006/relationships/hyperlink" Target="https://base.garant.ru/71164864/" TargetMode="External"/><Relationship Id="rId57" Type="http://schemas.openxmlformats.org/officeDocument/2006/relationships/hyperlink" Target="https://base.garant.ru/75093644/86674d20d06c3956a601ddc16326e3a9/" TargetMode="External"/><Relationship Id="rId106" Type="http://schemas.openxmlformats.org/officeDocument/2006/relationships/hyperlink" Target="https://base.garant.ru/75093644/86674d20d06c3956a601ddc16326e3a9/" TargetMode="External"/><Relationship Id="rId127" Type="http://schemas.openxmlformats.org/officeDocument/2006/relationships/hyperlink" Target="https://base.garant.ru/75093644/86674d20d06c3956a601ddc16326e3a9/" TargetMode="External"/><Relationship Id="rId10" Type="http://schemas.openxmlformats.org/officeDocument/2006/relationships/hyperlink" Target="https://base.garant.ru/4178906/" TargetMode="External"/><Relationship Id="rId31" Type="http://schemas.openxmlformats.org/officeDocument/2006/relationships/hyperlink" Target="https://base.garant.ru/70644454/" TargetMode="External"/><Relationship Id="rId52" Type="http://schemas.openxmlformats.org/officeDocument/2006/relationships/hyperlink" Target="https://base.garant.ru/75093644/86674d20d06c3956a601ddc16326e3a9/" TargetMode="External"/><Relationship Id="rId73" Type="http://schemas.openxmlformats.org/officeDocument/2006/relationships/hyperlink" Target="https://base.garant.ru/75093644/86674d20d06c3956a601ddc16326e3a9/" TargetMode="External"/><Relationship Id="rId78" Type="http://schemas.openxmlformats.org/officeDocument/2006/relationships/hyperlink" Target="https://base.garant.ru/75093644/86674d20d06c3956a601ddc16326e3a9/" TargetMode="External"/><Relationship Id="rId94" Type="http://schemas.openxmlformats.org/officeDocument/2006/relationships/hyperlink" Target="https://base.garant.ru/75093644/86674d20d06c3956a601ddc16326e3a9/" TargetMode="External"/><Relationship Id="rId99" Type="http://schemas.openxmlformats.org/officeDocument/2006/relationships/hyperlink" Target="https://base.garant.ru/75093644/86674d20d06c3956a601ddc16326e3a9/" TargetMode="External"/><Relationship Id="rId101" Type="http://schemas.openxmlformats.org/officeDocument/2006/relationships/hyperlink" Target="https://base.garant.ru/75093644/86674d20d06c3956a601ddc16326e3a9/" TargetMode="External"/><Relationship Id="rId122" Type="http://schemas.openxmlformats.org/officeDocument/2006/relationships/hyperlink" Target="https://base.garant.ru/75093644/86674d20d06c3956a601ddc16326e3a9/" TargetMode="External"/><Relationship Id="rId143" Type="http://schemas.openxmlformats.org/officeDocument/2006/relationships/hyperlink" Target="https://base.garant.ru/75093644/86674d20d06c3956a601ddc16326e3a9/" TargetMode="External"/><Relationship Id="rId148" Type="http://schemas.openxmlformats.org/officeDocument/2006/relationships/hyperlink" Target="https://base.garant.ru/75093644/86674d20d06c3956a601ddc16326e3a9/" TargetMode="External"/><Relationship Id="rId164" Type="http://schemas.openxmlformats.org/officeDocument/2006/relationships/hyperlink" Target="https://base.garant.ru/75093644/86674d20d06c3956a601ddc16326e3a9/" TargetMode="External"/><Relationship Id="rId169" Type="http://schemas.openxmlformats.org/officeDocument/2006/relationships/hyperlink" Target="https://base.garant.ru/75093644/86674d20d06c3956a601ddc16326e3a9/" TargetMode="External"/><Relationship Id="rId185" Type="http://schemas.openxmlformats.org/officeDocument/2006/relationships/hyperlink" Target="https://base.garant.ru/75093644/86674d20d06c3956a601ddc16326e3a9/" TargetMode="External"/><Relationship Id="rId4" Type="http://schemas.openxmlformats.org/officeDocument/2006/relationships/hyperlink" Target="https://base.garant.ru/12115118/478b4d0990e492511bea1e634e90a7b7/" TargetMode="External"/><Relationship Id="rId9" Type="http://schemas.openxmlformats.org/officeDocument/2006/relationships/hyperlink" Target="https://base.garant.ru/12129270/" TargetMode="External"/><Relationship Id="rId180" Type="http://schemas.openxmlformats.org/officeDocument/2006/relationships/hyperlink" Target="https://base.garant.ru/75093644/86674d20d06c3956a601ddc16326e3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50</Pages>
  <Words>23776</Words>
  <Characters>135524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2021-11-23T10:05:00Z</dcterms:created>
  <dcterms:modified xsi:type="dcterms:W3CDTF">2021-11-23T10:58:00Z</dcterms:modified>
</cp:coreProperties>
</file>